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88" w:rsidRDefault="00894088" w:rsidP="00D94469">
      <w:pPr>
        <w:pStyle w:val="ConsPlusNormal"/>
        <w:jc w:val="center"/>
        <w:outlineLvl w:val="0"/>
        <w:rPr>
          <w:b/>
          <w:bCs/>
        </w:rPr>
      </w:pPr>
      <w:r>
        <w:rPr>
          <w:b/>
          <w:bCs/>
        </w:rPr>
        <w:t>ЧЕРЕКСКИЙ МУНИЦИПАЛЬНЫЙ РАЙОН</w:t>
      </w:r>
    </w:p>
    <w:p w:rsidR="00894088" w:rsidRDefault="00894088" w:rsidP="00D94469">
      <w:pPr>
        <w:pStyle w:val="ConsPlusNormal"/>
        <w:jc w:val="center"/>
        <w:rPr>
          <w:b/>
          <w:bCs/>
        </w:rPr>
      </w:pPr>
      <w:r>
        <w:rPr>
          <w:b/>
          <w:bCs/>
        </w:rPr>
        <w:t>АДМИНИСТРАЦИЯ</w:t>
      </w:r>
    </w:p>
    <w:p w:rsidR="00894088" w:rsidRDefault="00894088" w:rsidP="00D94469">
      <w:pPr>
        <w:pStyle w:val="ConsPlusNormal"/>
        <w:jc w:val="center"/>
        <w:rPr>
          <w:b/>
          <w:bCs/>
        </w:rPr>
      </w:pPr>
      <w:r>
        <w:rPr>
          <w:b/>
          <w:bCs/>
        </w:rPr>
        <w:t>СЕЛЬСКОГОПОСЕЛЕНИЯ ЖЕМТАЛА</w:t>
      </w:r>
    </w:p>
    <w:p w:rsidR="00894088" w:rsidRDefault="00894088" w:rsidP="00D94469">
      <w:pPr>
        <w:pStyle w:val="ConsPlusNormal"/>
        <w:jc w:val="center"/>
        <w:rPr>
          <w:b/>
          <w:bCs/>
        </w:rPr>
      </w:pPr>
    </w:p>
    <w:p w:rsidR="00894088" w:rsidRDefault="00894088" w:rsidP="00D94469">
      <w:pPr>
        <w:pStyle w:val="ConsPlusNormal"/>
        <w:jc w:val="center"/>
        <w:rPr>
          <w:b/>
          <w:bCs/>
        </w:rPr>
      </w:pPr>
      <w:r>
        <w:rPr>
          <w:b/>
          <w:bCs/>
        </w:rPr>
        <w:t>ПОСТАНОВЛЕНИЕ №38</w:t>
      </w:r>
    </w:p>
    <w:p w:rsidR="00894088" w:rsidRDefault="00894088" w:rsidP="00D94469">
      <w:pPr>
        <w:pStyle w:val="ConsPlusNormal"/>
        <w:jc w:val="center"/>
        <w:rPr>
          <w:b/>
          <w:bCs/>
        </w:rPr>
      </w:pPr>
      <w:r>
        <w:rPr>
          <w:b/>
          <w:bCs/>
        </w:rPr>
        <w:t xml:space="preserve">от 19 октября </w:t>
      </w:r>
      <w:smartTag w:uri="urn:schemas-microsoft-com:office:smarttags" w:element="metricconverter">
        <w:smartTagPr>
          <w:attr w:name="ProductID" w:val="2015 г"/>
        </w:smartTagPr>
        <w:r>
          <w:rPr>
            <w:b/>
            <w:bCs/>
          </w:rPr>
          <w:t>2015 г</w:t>
        </w:r>
      </w:smartTag>
      <w:r>
        <w:rPr>
          <w:b/>
          <w:bCs/>
        </w:rPr>
        <w:t xml:space="preserve">. </w:t>
      </w:r>
    </w:p>
    <w:p w:rsidR="00894088" w:rsidRDefault="00894088" w:rsidP="00D94469">
      <w:pPr>
        <w:pStyle w:val="ConsPlusNormal"/>
        <w:jc w:val="center"/>
        <w:rPr>
          <w:b/>
          <w:bCs/>
        </w:rPr>
      </w:pPr>
    </w:p>
    <w:p w:rsidR="00894088" w:rsidRDefault="00894088" w:rsidP="00D94469">
      <w:pPr>
        <w:pStyle w:val="ConsPlusNormal"/>
        <w:jc w:val="center"/>
        <w:rPr>
          <w:b/>
          <w:bCs/>
        </w:rPr>
      </w:pPr>
    </w:p>
    <w:p w:rsidR="00894088" w:rsidRDefault="00894088" w:rsidP="00D94469">
      <w:pPr>
        <w:pStyle w:val="ConsPlusNormal"/>
        <w:jc w:val="center"/>
        <w:rPr>
          <w:b/>
          <w:bCs/>
        </w:rPr>
      </w:pPr>
      <w:r>
        <w:rPr>
          <w:b/>
          <w:bCs/>
        </w:rPr>
        <w:t>ОБ УТВЕРЖДЕНИИ АДМИНИСТРАТИВНОГО РЕГЛАМЕНТА МУНИЦИПАЛЬНОЙ УСЛУГИ "ИСЧЕРПЫВАЮЩИЙ ПЕРЕЧЕНЬ ПРОЦЕДУР В СФЕРЕ ЖИЛИЩНОГО СТРОИТЕЛЬСТВА"</w:t>
      </w:r>
    </w:p>
    <w:p w:rsidR="00894088" w:rsidRDefault="00894088" w:rsidP="00D94469">
      <w:pPr>
        <w:pStyle w:val="ConsPlusNormal"/>
        <w:jc w:val="both"/>
      </w:pPr>
    </w:p>
    <w:p w:rsidR="00894088" w:rsidRDefault="00894088" w:rsidP="00EB4378">
      <w:pPr>
        <w:jc w:val="both"/>
      </w:pPr>
      <w:r>
        <w:t xml:space="preserve">В соответствии с Градостроительным </w:t>
      </w:r>
      <w:hyperlink r:id="rId4" w:history="1">
        <w:r>
          <w:rPr>
            <w:color w:val="0000FF"/>
          </w:rPr>
          <w:t>кодексом</w:t>
        </w:r>
      </w:hyperlink>
      <w:r>
        <w:t xml:space="preserve"> РФ,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РФ от 30.04.2014 N 403 "Об исчерпывающем перечне процедур в сфере жилищного строительства" и в целях приведения их в соответствие с исчерпывающим перечнем процедур в сфере жилищного строительства, </w:t>
      </w:r>
      <w:r w:rsidRPr="00EB4378">
        <w:rPr>
          <w:bCs/>
          <w:szCs w:val="28"/>
        </w:rPr>
        <w:t>Р Е Ш Е Н И Е  № 1</w:t>
      </w:r>
      <w:r>
        <w:rPr>
          <w:bCs/>
          <w:szCs w:val="28"/>
        </w:rPr>
        <w:t>,</w:t>
      </w:r>
      <w:r w:rsidRPr="00EB4378">
        <w:rPr>
          <w:bCs/>
          <w:sz w:val="24"/>
        </w:rPr>
        <w:t xml:space="preserve">  </w:t>
      </w:r>
      <w:r w:rsidRPr="00EB4378">
        <w:t>Совета местного самоуправления от 0</w:t>
      </w:r>
      <w:r>
        <w:t>3</w:t>
      </w:r>
      <w:r w:rsidRPr="00EB4378">
        <w:t>.0</w:t>
      </w:r>
      <w:r>
        <w:t>3</w:t>
      </w:r>
      <w:r w:rsidRPr="00EB4378">
        <w:t>.201</w:t>
      </w:r>
      <w:r>
        <w:t>5</w:t>
      </w:r>
      <w:r w:rsidRPr="00EB4378">
        <w:t>г.</w:t>
      </w:r>
      <w:r>
        <w:t xml:space="preserve">, на основании </w:t>
      </w:r>
      <w:hyperlink r:id="rId7" w:history="1">
        <w:r>
          <w:rPr>
            <w:color w:val="0000FF"/>
          </w:rPr>
          <w:t>Устава</w:t>
        </w:r>
      </w:hyperlink>
      <w:r>
        <w:t xml:space="preserve"> муниципального образования сельского поселения Жемтала</w:t>
      </w:r>
    </w:p>
    <w:p w:rsidR="00894088" w:rsidRDefault="00894088" w:rsidP="00D94469">
      <w:pPr>
        <w:pStyle w:val="ConsPlusNormal"/>
        <w:ind w:firstLine="540"/>
        <w:jc w:val="both"/>
      </w:pPr>
      <w:r>
        <w:t>ПОСТАНОВЛЯЮ:</w:t>
      </w:r>
    </w:p>
    <w:p w:rsidR="00894088" w:rsidRDefault="00894088" w:rsidP="00D94469">
      <w:pPr>
        <w:pStyle w:val="ConsPlusNormal"/>
        <w:jc w:val="both"/>
      </w:pPr>
    </w:p>
    <w:p w:rsidR="00894088" w:rsidRDefault="00894088" w:rsidP="00D94469">
      <w:pPr>
        <w:pStyle w:val="ConsPlusNormal"/>
        <w:ind w:firstLine="540"/>
        <w:jc w:val="both"/>
      </w:pPr>
      <w:r>
        <w:t xml:space="preserve">1) Утвердить административный </w:t>
      </w:r>
      <w:hyperlink w:anchor="Par35" w:history="1">
        <w:r>
          <w:rPr>
            <w:color w:val="0000FF"/>
          </w:rPr>
          <w:t>регламент</w:t>
        </w:r>
      </w:hyperlink>
      <w:r>
        <w:t xml:space="preserve"> по предоставлению муниципальной услуги (приложение N 1) "Исчерпывающий перечень процедур в сфере жилищного строительства";</w:t>
      </w:r>
    </w:p>
    <w:p w:rsidR="00894088" w:rsidRDefault="00894088" w:rsidP="00D94469">
      <w:pPr>
        <w:pStyle w:val="ConsPlusNormal"/>
        <w:ind w:firstLine="540"/>
        <w:jc w:val="both"/>
      </w:pPr>
      <w:r>
        <w:t>2) контроль за исполнением настоящего Постановления оставляю за собой;</w:t>
      </w:r>
    </w:p>
    <w:p w:rsidR="00894088" w:rsidRDefault="00894088" w:rsidP="00D94469">
      <w:pPr>
        <w:pStyle w:val="ConsPlusNormal"/>
        <w:ind w:firstLine="540"/>
        <w:jc w:val="both"/>
      </w:pPr>
      <w:r>
        <w:t>3) настоящее Постановление вступает в силу с момента его опубликования.</w:t>
      </w:r>
    </w:p>
    <w:p w:rsidR="00894088" w:rsidRDefault="00894088" w:rsidP="00D94469">
      <w:pPr>
        <w:pStyle w:val="ConsPlusNormal"/>
        <w:jc w:val="both"/>
      </w:pPr>
    </w:p>
    <w:p w:rsidR="00894088" w:rsidRDefault="00894088" w:rsidP="00905B61">
      <w:pPr>
        <w:pStyle w:val="ConsPlusNormal"/>
      </w:pPr>
    </w:p>
    <w:p w:rsidR="00894088" w:rsidRDefault="00894088" w:rsidP="00905B61">
      <w:pPr>
        <w:pStyle w:val="ConsPlusNormal"/>
      </w:pPr>
    </w:p>
    <w:p w:rsidR="00894088" w:rsidRDefault="00894088" w:rsidP="00905B61">
      <w:pPr>
        <w:pStyle w:val="ConsPlusNormal"/>
      </w:pPr>
    </w:p>
    <w:p w:rsidR="00894088" w:rsidRDefault="00894088" w:rsidP="00905B61">
      <w:pPr>
        <w:pStyle w:val="ConsPlusNormal"/>
      </w:pPr>
      <w:r>
        <w:t>Глава администрации</w:t>
      </w:r>
    </w:p>
    <w:p w:rsidR="00894088" w:rsidRDefault="00894088" w:rsidP="00905B61">
      <w:pPr>
        <w:pStyle w:val="ConsPlusNormal"/>
        <w:tabs>
          <w:tab w:val="left" w:pos="7512"/>
        </w:tabs>
      </w:pPr>
      <w:r>
        <w:t>Сельского поселения Жемтала</w:t>
      </w:r>
      <w:r>
        <w:tab/>
        <w:t>А.Н. Докшукин</w:t>
      </w:r>
    </w:p>
    <w:p w:rsidR="00894088" w:rsidRDefault="00894088" w:rsidP="00D94469">
      <w:pPr>
        <w:pStyle w:val="ConsPlusNormal"/>
        <w:jc w:val="both"/>
      </w:pPr>
    </w:p>
    <w:p w:rsidR="00894088" w:rsidRDefault="00894088" w:rsidP="00D94469">
      <w:pPr>
        <w:pStyle w:val="ConsPlusNormal"/>
        <w:jc w:val="both"/>
      </w:pPr>
    </w:p>
    <w:p w:rsidR="00894088" w:rsidRDefault="00894088" w:rsidP="00D94469">
      <w:pPr>
        <w:pStyle w:val="ConsPlusNormal"/>
        <w:jc w:val="both"/>
      </w:pPr>
    </w:p>
    <w:p w:rsidR="00894088" w:rsidRPr="003949C7" w:rsidRDefault="00894088" w:rsidP="00EB4378">
      <w:pPr>
        <w:rPr>
          <w:b/>
        </w:rPr>
      </w:pPr>
    </w:p>
    <w:p w:rsidR="00894088" w:rsidRDefault="00894088" w:rsidP="00EB4378"/>
    <w:p w:rsidR="00894088" w:rsidRDefault="00894088" w:rsidP="00D94469">
      <w:pPr>
        <w:pStyle w:val="ConsPlusNormal"/>
        <w:jc w:val="both"/>
      </w:pPr>
    </w:p>
    <w:p w:rsidR="00894088" w:rsidRDefault="00894088" w:rsidP="00D94469">
      <w:pPr>
        <w:pStyle w:val="ConsPlusNormal"/>
        <w:jc w:val="both"/>
      </w:pPr>
    </w:p>
    <w:p w:rsidR="00894088" w:rsidRDefault="00894088" w:rsidP="00D94469">
      <w:pPr>
        <w:pStyle w:val="ConsPlusNormal"/>
        <w:jc w:val="right"/>
        <w:outlineLvl w:val="0"/>
      </w:pPr>
    </w:p>
    <w:p w:rsidR="00894088" w:rsidRDefault="00894088" w:rsidP="00D94469">
      <w:pPr>
        <w:pStyle w:val="ConsPlusNormal"/>
        <w:jc w:val="right"/>
        <w:outlineLvl w:val="0"/>
      </w:pPr>
    </w:p>
    <w:p w:rsidR="00894088" w:rsidRDefault="00894088" w:rsidP="00D94469">
      <w:pPr>
        <w:pStyle w:val="ConsPlusNormal"/>
        <w:jc w:val="right"/>
        <w:outlineLvl w:val="0"/>
      </w:pPr>
    </w:p>
    <w:p w:rsidR="00894088" w:rsidRDefault="00894088" w:rsidP="00D94469">
      <w:pPr>
        <w:pStyle w:val="ConsPlusNormal"/>
        <w:jc w:val="right"/>
        <w:outlineLvl w:val="0"/>
      </w:pPr>
    </w:p>
    <w:p w:rsidR="00894088" w:rsidRDefault="00894088" w:rsidP="00D94469">
      <w:pPr>
        <w:pStyle w:val="ConsPlusNormal"/>
        <w:jc w:val="right"/>
        <w:outlineLvl w:val="0"/>
      </w:pPr>
    </w:p>
    <w:p w:rsidR="00894088" w:rsidRDefault="00894088" w:rsidP="00D94469">
      <w:pPr>
        <w:pStyle w:val="ConsPlusNormal"/>
        <w:jc w:val="right"/>
        <w:outlineLvl w:val="0"/>
      </w:pPr>
    </w:p>
    <w:p w:rsidR="00894088" w:rsidRDefault="00894088" w:rsidP="00D94469">
      <w:pPr>
        <w:pStyle w:val="ConsPlusNormal"/>
        <w:jc w:val="right"/>
        <w:outlineLvl w:val="0"/>
      </w:pPr>
    </w:p>
    <w:p w:rsidR="00894088" w:rsidRDefault="00894088" w:rsidP="00D94469">
      <w:pPr>
        <w:pStyle w:val="ConsPlusNormal"/>
        <w:jc w:val="right"/>
        <w:outlineLvl w:val="0"/>
      </w:pPr>
      <w:r>
        <w:t>Приложение N 1</w:t>
      </w:r>
    </w:p>
    <w:p w:rsidR="00894088" w:rsidRDefault="00894088" w:rsidP="00D94469">
      <w:pPr>
        <w:pStyle w:val="ConsPlusNormal"/>
        <w:jc w:val="right"/>
      </w:pPr>
      <w:r>
        <w:t>к Постановлению</w:t>
      </w:r>
    </w:p>
    <w:p w:rsidR="00894088" w:rsidRDefault="00894088" w:rsidP="00D94469">
      <w:pPr>
        <w:pStyle w:val="ConsPlusNormal"/>
        <w:jc w:val="right"/>
      </w:pPr>
      <w:r>
        <w:t>администрации</w:t>
      </w:r>
    </w:p>
    <w:p w:rsidR="00894088" w:rsidRDefault="00894088" w:rsidP="00D94469">
      <w:pPr>
        <w:pStyle w:val="ConsPlusNormal"/>
        <w:jc w:val="right"/>
      </w:pPr>
      <w:r>
        <w:t>сельского поселения</w:t>
      </w:r>
    </w:p>
    <w:p w:rsidR="00894088" w:rsidRDefault="00894088" w:rsidP="00D94469">
      <w:pPr>
        <w:pStyle w:val="ConsPlusNormal"/>
        <w:jc w:val="right"/>
      </w:pPr>
      <w:r>
        <w:t>Жемтала</w:t>
      </w:r>
    </w:p>
    <w:p w:rsidR="00894088" w:rsidRPr="001234A0" w:rsidRDefault="00894088" w:rsidP="00D94469">
      <w:pPr>
        <w:pStyle w:val="ConsPlusNormal"/>
        <w:jc w:val="right"/>
        <w:rPr>
          <w:lang w:val="en-US"/>
        </w:rPr>
      </w:pPr>
      <w:r>
        <w:t xml:space="preserve">от </w:t>
      </w:r>
      <w:r>
        <w:rPr>
          <w:lang w:val="en-US"/>
        </w:rPr>
        <w:t xml:space="preserve">19 </w:t>
      </w:r>
      <w:r>
        <w:t xml:space="preserve">октября </w:t>
      </w:r>
      <w:smartTag w:uri="urn:schemas-microsoft-com:office:smarttags" w:element="metricconverter">
        <w:smartTagPr>
          <w:attr w:name="ProductID" w:val="2015 г"/>
        </w:smartTagPr>
        <w:r>
          <w:t>2015 г</w:t>
        </w:r>
      </w:smartTag>
      <w:r>
        <w:t xml:space="preserve">. N </w:t>
      </w:r>
      <w:r w:rsidRPr="001234A0">
        <w:t>3</w:t>
      </w:r>
      <w:r>
        <w:rPr>
          <w:lang w:val="en-US"/>
        </w:rPr>
        <w:t>8</w:t>
      </w:r>
    </w:p>
    <w:p w:rsidR="00894088" w:rsidRDefault="00894088" w:rsidP="00D94469">
      <w:pPr>
        <w:pStyle w:val="ConsPlusNormal"/>
        <w:jc w:val="both"/>
      </w:pPr>
    </w:p>
    <w:p w:rsidR="00894088" w:rsidRDefault="00894088" w:rsidP="00D94469">
      <w:pPr>
        <w:pStyle w:val="ConsPlusNormal"/>
        <w:jc w:val="center"/>
        <w:rPr>
          <w:b/>
          <w:bCs/>
        </w:rPr>
      </w:pPr>
      <w:bookmarkStart w:id="0" w:name="Par35"/>
      <w:bookmarkEnd w:id="0"/>
      <w:r>
        <w:rPr>
          <w:b/>
          <w:bCs/>
        </w:rPr>
        <w:t>АДМИНИСТРАТИВНЫЙ РЕГЛАМЕНТ</w:t>
      </w:r>
    </w:p>
    <w:p w:rsidR="00894088" w:rsidRDefault="00894088" w:rsidP="00D94469">
      <w:pPr>
        <w:pStyle w:val="ConsPlusNormal"/>
        <w:jc w:val="center"/>
        <w:rPr>
          <w:b/>
          <w:bCs/>
        </w:rPr>
      </w:pPr>
      <w:r>
        <w:rPr>
          <w:b/>
          <w:bCs/>
        </w:rPr>
        <w:t>ПО ПРЕДОСТАВЛЕНИЮ МУНИЦИПАЛЬНОЙ УСЛУГИ "ИСЧЕРПЫВАЮЩИЙ</w:t>
      </w:r>
    </w:p>
    <w:p w:rsidR="00894088" w:rsidRDefault="00894088" w:rsidP="00D94469">
      <w:pPr>
        <w:pStyle w:val="ConsPlusNormal"/>
        <w:jc w:val="center"/>
        <w:rPr>
          <w:b/>
          <w:bCs/>
        </w:rPr>
      </w:pPr>
      <w:r>
        <w:rPr>
          <w:b/>
          <w:bCs/>
        </w:rPr>
        <w:t>ПЕРЕЧЕНЬ ПРОЦЕДУР В СФЕРЕ ЖИЛИЩНОГО СТРОИТЕЛЬСТВА"</w:t>
      </w:r>
    </w:p>
    <w:p w:rsidR="00894088" w:rsidRDefault="00894088" w:rsidP="00D94469">
      <w:pPr>
        <w:pStyle w:val="ConsPlusNormal"/>
        <w:jc w:val="both"/>
      </w:pPr>
    </w:p>
    <w:p w:rsidR="00894088" w:rsidRDefault="00894088" w:rsidP="00D94469">
      <w:pPr>
        <w:pStyle w:val="ConsPlusNormal"/>
        <w:ind w:firstLine="540"/>
        <w:jc w:val="both"/>
        <w:outlineLvl w:val="1"/>
      </w:pPr>
      <w:r>
        <w:t>Статья 1. Цели и предмет административного регламента</w:t>
      </w:r>
    </w:p>
    <w:p w:rsidR="00894088" w:rsidRDefault="00894088" w:rsidP="00D94469">
      <w:pPr>
        <w:pStyle w:val="ConsPlusNormal"/>
        <w:jc w:val="both"/>
      </w:pPr>
    </w:p>
    <w:p w:rsidR="00894088" w:rsidRDefault="00894088" w:rsidP="00D94469">
      <w:pPr>
        <w:pStyle w:val="ConsPlusNormal"/>
        <w:ind w:firstLine="540"/>
        <w:jc w:val="both"/>
      </w:pPr>
      <w:r>
        <w:t>1. Настоящий Административный регламент предоставления муниципальной услуги "Исчерпывающий перечень процедур в сфере жилищного строительства" разработан в целях повышения качества предоставления и доступности муниципальной услуги и создания комфортных условий для ее получения.</w:t>
      </w:r>
    </w:p>
    <w:p w:rsidR="00894088" w:rsidRDefault="00894088" w:rsidP="00D94469">
      <w:pPr>
        <w:pStyle w:val="ConsPlusNormal"/>
        <w:ind w:firstLine="540"/>
        <w:jc w:val="both"/>
      </w:pPr>
      <w:r>
        <w:t>2. Настоящий Административный регламент определяет порядок, сроки и последовательность действий при проведении процедур в сфере жилищного строительства.</w:t>
      </w:r>
    </w:p>
    <w:p w:rsidR="00894088" w:rsidRDefault="00894088" w:rsidP="00D94469">
      <w:pPr>
        <w:pStyle w:val="ConsPlusNormal"/>
        <w:jc w:val="both"/>
      </w:pPr>
    </w:p>
    <w:p w:rsidR="00894088" w:rsidRDefault="00894088" w:rsidP="00D94469">
      <w:pPr>
        <w:pStyle w:val="ConsPlusNormal"/>
        <w:ind w:firstLine="540"/>
        <w:jc w:val="both"/>
        <w:outlineLvl w:val="1"/>
      </w:pPr>
      <w:r>
        <w:t>Статья 2. Основные понятия, используемые в административном регламенте</w:t>
      </w:r>
    </w:p>
    <w:p w:rsidR="00894088" w:rsidRDefault="00894088" w:rsidP="00D94469">
      <w:pPr>
        <w:pStyle w:val="ConsPlusNormal"/>
        <w:jc w:val="both"/>
      </w:pPr>
    </w:p>
    <w:p w:rsidR="00894088" w:rsidRDefault="00894088" w:rsidP="00D94469">
      <w:pPr>
        <w:pStyle w:val="ConsPlusNormal"/>
        <w:ind w:firstLine="540"/>
        <w:jc w:val="both"/>
      </w:pPr>
      <w:r>
        <w:t>1. В настоящем административном регламенте используются следующие основные понятия:</w:t>
      </w:r>
    </w:p>
    <w:p w:rsidR="00894088" w:rsidRDefault="00894088" w:rsidP="00D94469">
      <w:pPr>
        <w:pStyle w:val="ConsPlusNormal"/>
        <w:ind w:firstLine="540"/>
        <w:jc w:val="both"/>
      </w:pPr>
      <w:r>
        <w:t xml:space="preserve">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9" w:history="1">
        <w:r>
          <w:rPr>
            <w:color w:val="0000FF"/>
          </w:rPr>
          <w:t>Уставом</w:t>
        </w:r>
      </w:hyperlink>
      <w:r>
        <w:t xml:space="preserve"> муниципального образования сельского поселения Жемтала;</w:t>
      </w:r>
    </w:p>
    <w:p w:rsidR="00894088" w:rsidRDefault="00894088" w:rsidP="00D94469">
      <w:pPr>
        <w:pStyle w:val="ConsPlusNormal"/>
        <w:ind w:firstLine="540"/>
        <w:jc w:val="both"/>
      </w:pPr>
      <w: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894088" w:rsidRDefault="00894088" w:rsidP="00D94469">
      <w:pPr>
        <w:pStyle w:val="ConsPlusNormal"/>
        <w:ind w:firstLine="540"/>
        <w:jc w:val="both"/>
      </w:pPr>
      <w: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94088" w:rsidRDefault="00894088" w:rsidP="00D94469">
      <w:pPr>
        <w:pStyle w:val="ConsPlusNormal"/>
        <w:ind w:firstLine="540"/>
        <w:jc w:val="both"/>
      </w:pPr>
      <w: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894088" w:rsidRDefault="00894088" w:rsidP="00D94469">
      <w:pPr>
        <w:pStyle w:val="ConsPlusNormal"/>
        <w:jc w:val="both"/>
      </w:pPr>
    </w:p>
    <w:p w:rsidR="00894088" w:rsidRDefault="00894088" w:rsidP="00D94469">
      <w:pPr>
        <w:pStyle w:val="ConsPlusNormal"/>
        <w:ind w:firstLine="540"/>
        <w:jc w:val="both"/>
        <w:outlineLvl w:val="1"/>
      </w:pPr>
      <w:r>
        <w:t>Статья 3. Наименование органа, предоставляющего муниципальную услугу</w:t>
      </w:r>
    </w:p>
    <w:p w:rsidR="00894088" w:rsidRDefault="00894088" w:rsidP="00D94469">
      <w:pPr>
        <w:pStyle w:val="ConsPlusNormal"/>
        <w:jc w:val="both"/>
      </w:pPr>
    </w:p>
    <w:p w:rsidR="00894088" w:rsidRDefault="00894088" w:rsidP="00D94469">
      <w:pPr>
        <w:pStyle w:val="ConsPlusNormal"/>
        <w:ind w:firstLine="540"/>
        <w:jc w:val="both"/>
      </w:pPr>
      <w:r>
        <w:t>1. Муниципальная услуга предоставляется администрацией сельского поселения Жемтала.</w:t>
      </w:r>
    </w:p>
    <w:p w:rsidR="00894088" w:rsidRDefault="00894088" w:rsidP="00D94469">
      <w:pPr>
        <w:pStyle w:val="ConsPlusNormal"/>
        <w:ind w:firstLine="540"/>
        <w:jc w:val="both"/>
      </w:pPr>
      <w:r>
        <w:t>2. Местонахождение администрации сельского поселения Жемтала: 361804, Черекский муниципальный район, с.п. Жемтала, ул. Ленина,93.</w:t>
      </w:r>
    </w:p>
    <w:p w:rsidR="00894088" w:rsidRPr="00E3575C" w:rsidRDefault="00894088" w:rsidP="00D94469">
      <w:pPr>
        <w:pStyle w:val="ConsPlusNormal"/>
        <w:ind w:firstLine="540"/>
        <w:jc w:val="both"/>
        <w:rPr>
          <w:u w:val="single"/>
        </w:rPr>
      </w:pPr>
      <w:r>
        <w:t>3. Режим работы: понедельник - пятница - с 9.00 до 18.00, пятница - с 9.00 до 16.00.</w:t>
      </w:r>
    </w:p>
    <w:p w:rsidR="00894088" w:rsidRDefault="00894088" w:rsidP="005C469B">
      <w:pPr>
        <w:widowControl w:val="0"/>
        <w:autoSpaceDE w:val="0"/>
        <w:autoSpaceDN w:val="0"/>
        <w:adjustRightInd w:val="0"/>
        <w:ind w:left="540"/>
        <w:jc w:val="both"/>
      </w:pPr>
      <w:r>
        <w:t>4. Телефон: 8(86636)</w:t>
      </w:r>
      <w:r w:rsidRPr="000521A2">
        <w:rPr>
          <w:sz w:val="24"/>
          <w:szCs w:val="24"/>
        </w:rPr>
        <w:t xml:space="preserve"> </w:t>
      </w:r>
      <w:r>
        <w:t>73-3-87, 73-3-60.</w:t>
      </w:r>
    </w:p>
    <w:p w:rsidR="00894088" w:rsidRDefault="00894088" w:rsidP="00D94469">
      <w:pPr>
        <w:pStyle w:val="ConsPlusNormal"/>
        <w:ind w:firstLine="540"/>
        <w:jc w:val="both"/>
      </w:pPr>
      <w:r>
        <w:t xml:space="preserve">5. Электронный адрес: </w:t>
      </w:r>
      <w:r w:rsidRPr="005C469B">
        <w:rPr>
          <w:lang w:val="en-US"/>
        </w:rPr>
        <w:t>hasansh</w:t>
      </w:r>
      <w:r w:rsidRPr="005C469B">
        <w:t>-</w:t>
      </w:r>
      <w:r w:rsidRPr="005C469B">
        <w:rPr>
          <w:lang w:val="en-US"/>
        </w:rPr>
        <w:t>a</w:t>
      </w:r>
      <w:r w:rsidRPr="005C469B">
        <w:t>@</w:t>
      </w:r>
      <w:r w:rsidRPr="005C469B">
        <w:rPr>
          <w:lang w:val="en-US"/>
        </w:rPr>
        <w:t>mail</w:t>
      </w:r>
      <w:r w:rsidRPr="005C469B">
        <w:t>.</w:t>
      </w:r>
      <w:r w:rsidRPr="005C469B">
        <w:rPr>
          <w:lang w:val="en-US"/>
        </w:rPr>
        <w:t>ru</w:t>
      </w:r>
      <w:r w:rsidRPr="000521A2">
        <w:t>.</w:t>
      </w:r>
    </w:p>
    <w:p w:rsidR="00894088" w:rsidRDefault="00894088" w:rsidP="00D94469">
      <w:pPr>
        <w:pStyle w:val="ConsPlusNormal"/>
        <w:jc w:val="both"/>
      </w:pPr>
    </w:p>
    <w:p w:rsidR="00894088" w:rsidRDefault="00894088" w:rsidP="00D94469">
      <w:pPr>
        <w:pStyle w:val="ConsPlusNormal"/>
        <w:ind w:firstLine="540"/>
        <w:jc w:val="both"/>
        <w:outlineLvl w:val="1"/>
      </w:pPr>
      <w:r>
        <w:t>Статья 4. Результат предоставления муниципальной услуги</w:t>
      </w:r>
    </w:p>
    <w:p w:rsidR="00894088" w:rsidRDefault="00894088" w:rsidP="00D94469">
      <w:pPr>
        <w:pStyle w:val="ConsPlusNormal"/>
        <w:jc w:val="both"/>
      </w:pPr>
    </w:p>
    <w:p w:rsidR="00894088" w:rsidRDefault="00894088" w:rsidP="00D94469">
      <w:pPr>
        <w:pStyle w:val="ConsPlusNormal"/>
        <w:ind w:firstLine="540"/>
        <w:jc w:val="both"/>
      </w:pPr>
      <w:r>
        <w:t>1. Результатом предоставления муниципальной услуги являются:</w:t>
      </w:r>
    </w:p>
    <w:p w:rsidR="00894088" w:rsidRDefault="00894088" w:rsidP="00D94469">
      <w:pPr>
        <w:pStyle w:val="ConsPlusNormal"/>
        <w:ind w:firstLine="540"/>
        <w:jc w:val="both"/>
      </w:pPr>
      <w:r>
        <w:t>1. Процедуры, связанные с предоставлением прав на земельный участок и подготовкой документации по планировке территории в отношении земельных участков, относящихся к землям населенных пунктов и имеющих вид разрешенного использования - жилищное строительство или жилищное и иное строительство.</w:t>
      </w:r>
    </w:p>
    <w:p w:rsidR="00894088" w:rsidRDefault="00894088" w:rsidP="00D94469">
      <w:pPr>
        <w:pStyle w:val="ConsPlusNormal"/>
        <w:ind w:firstLine="540"/>
        <w:jc w:val="both"/>
      </w:pPr>
      <w:r>
        <w:t>2. Процедуры, связанные с заключением договоров подключения (технологического присоединения) объектов капитального строительства к сетям инженерно-технического обеспечения (к электрическим сетям), а также с архитектурно-строительным проектированием.</w:t>
      </w:r>
    </w:p>
    <w:p w:rsidR="00894088" w:rsidRDefault="00894088" w:rsidP="00D94469">
      <w:pPr>
        <w:pStyle w:val="ConsPlusNormal"/>
        <w:ind w:firstLine="540"/>
        <w:jc w:val="both"/>
      </w:pPr>
      <w:r>
        <w:t>3. Процедуры, связанные с осуществлением строительства, реконструкции.</w:t>
      </w:r>
    </w:p>
    <w:p w:rsidR="00894088" w:rsidRDefault="00894088" w:rsidP="00D94469">
      <w:pPr>
        <w:pStyle w:val="ConsPlusNormal"/>
        <w:ind w:firstLine="540"/>
        <w:jc w:val="both"/>
      </w:pPr>
      <w:r>
        <w:t>4. Процедуры, связанные с предоставлением разрешения на ввод объекта в эксплуатацию, государственной регистрацией прав на построенный объект, заключением договоров энерго-, тепло-, водо-, газоснабжения и водоотведения.</w:t>
      </w:r>
    </w:p>
    <w:p w:rsidR="00894088" w:rsidRDefault="00894088" w:rsidP="00D94469">
      <w:pPr>
        <w:pStyle w:val="ConsPlusNormal"/>
        <w:ind w:firstLine="540"/>
        <w:jc w:val="both"/>
      </w:pPr>
      <w:r>
        <w:t>5.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p w:rsidR="00894088" w:rsidRDefault="00894088" w:rsidP="00D94469">
      <w:pPr>
        <w:pStyle w:val="ConsPlusNormal"/>
        <w:jc w:val="both"/>
      </w:pPr>
    </w:p>
    <w:p w:rsidR="00894088" w:rsidRDefault="00894088" w:rsidP="00D94469">
      <w:pPr>
        <w:pStyle w:val="ConsPlusNormal"/>
        <w:ind w:firstLine="540"/>
        <w:jc w:val="both"/>
        <w:outlineLvl w:val="1"/>
      </w:pPr>
      <w:r>
        <w:t>Статья 5. Срок предоставления муниципальной услуги</w:t>
      </w:r>
    </w:p>
    <w:p w:rsidR="00894088" w:rsidRDefault="00894088" w:rsidP="00D94469">
      <w:pPr>
        <w:pStyle w:val="ConsPlusNormal"/>
        <w:jc w:val="both"/>
      </w:pPr>
    </w:p>
    <w:p w:rsidR="00894088" w:rsidRDefault="00894088" w:rsidP="00D94469">
      <w:pPr>
        <w:pStyle w:val="ConsPlusNormal"/>
        <w:ind w:firstLine="540"/>
        <w:jc w:val="both"/>
      </w:pPr>
      <w:r>
        <w:t>1. Предоставление муниципальной услуги осуществляется постоянно.</w:t>
      </w:r>
    </w:p>
    <w:p w:rsidR="00894088" w:rsidRDefault="00894088" w:rsidP="00D94469">
      <w:pPr>
        <w:pStyle w:val="ConsPlusNormal"/>
        <w:ind w:firstLine="540"/>
        <w:jc w:val="both"/>
      </w:pPr>
      <w:r>
        <w:t>2. Общий срок исполнения муниципальной услуги (срок рассмотрения поступившего заявления и документов, выдачи разрешения либо письменного мотивированного отказа в выдаче разрешения) не должен превышать 30 дней со дня поступления заявления.</w:t>
      </w:r>
    </w:p>
    <w:p w:rsidR="00894088" w:rsidRDefault="00894088" w:rsidP="00D94469">
      <w:pPr>
        <w:pStyle w:val="ConsPlusNormal"/>
        <w:ind w:firstLine="540"/>
        <w:jc w:val="both"/>
      </w:pPr>
      <w:r>
        <w:t>3. Продолжительность приема заявителя у должностных лиц при подаче или получении документов не должна превышать тридцати минут.</w:t>
      </w:r>
    </w:p>
    <w:p w:rsidR="00894088" w:rsidRDefault="00894088" w:rsidP="00D94469">
      <w:pPr>
        <w:pStyle w:val="ConsPlusNormal"/>
        <w:jc w:val="both"/>
      </w:pPr>
    </w:p>
    <w:p w:rsidR="00894088" w:rsidRDefault="00894088" w:rsidP="00D94469">
      <w:pPr>
        <w:pStyle w:val="ConsPlusNormal"/>
        <w:ind w:firstLine="540"/>
        <w:jc w:val="both"/>
        <w:outlineLvl w:val="1"/>
      </w:pPr>
      <w:r>
        <w:t>Статья 6. Правовые основания для предоставления муниципальной услуги</w:t>
      </w:r>
    </w:p>
    <w:p w:rsidR="00894088" w:rsidRDefault="00894088" w:rsidP="00D94469">
      <w:pPr>
        <w:pStyle w:val="ConsPlusNormal"/>
        <w:jc w:val="both"/>
      </w:pPr>
    </w:p>
    <w:p w:rsidR="00894088" w:rsidRDefault="00894088" w:rsidP="00D94469">
      <w:pPr>
        <w:pStyle w:val="ConsPlusNormal"/>
        <w:ind w:firstLine="540"/>
        <w:jc w:val="both"/>
      </w:pPr>
      <w:r>
        <w:t>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894088" w:rsidRDefault="00894088" w:rsidP="00D94469">
      <w:pPr>
        <w:pStyle w:val="ConsPlusNormal"/>
        <w:ind w:firstLine="540"/>
        <w:jc w:val="both"/>
      </w:pPr>
      <w:r>
        <w:t xml:space="preserve">- </w:t>
      </w:r>
      <w:hyperlink r:id="rId10" w:history="1">
        <w:r>
          <w:rPr>
            <w:color w:val="0000FF"/>
          </w:rPr>
          <w:t>Конституция</w:t>
        </w:r>
      </w:hyperlink>
      <w:r>
        <w:t xml:space="preserve"> Российской Федерации;</w:t>
      </w:r>
    </w:p>
    <w:p w:rsidR="00894088" w:rsidRDefault="00894088" w:rsidP="00D94469">
      <w:pPr>
        <w:pStyle w:val="ConsPlusNormal"/>
        <w:ind w:firstLine="540"/>
        <w:jc w:val="both"/>
      </w:pPr>
      <w:r>
        <w:t xml:space="preserve">- Градостроительный </w:t>
      </w:r>
      <w:hyperlink r:id="rId11" w:history="1">
        <w:r>
          <w:rPr>
            <w:color w:val="0000FF"/>
          </w:rPr>
          <w:t>кодекс</w:t>
        </w:r>
      </w:hyperlink>
      <w:r>
        <w:t xml:space="preserve"> РФ от 29.12.2004 N 190-ФЗ;</w:t>
      </w:r>
    </w:p>
    <w:p w:rsidR="00894088" w:rsidRDefault="00894088" w:rsidP="00D94469">
      <w:pPr>
        <w:pStyle w:val="ConsPlusNormal"/>
        <w:ind w:firstLine="540"/>
        <w:jc w:val="both"/>
      </w:pPr>
      <w:r>
        <w:t xml:space="preserve">- Федеральный </w:t>
      </w:r>
      <w:hyperlink r:id="rId12" w:history="1">
        <w:r>
          <w:rPr>
            <w:color w:val="0000FF"/>
          </w:rPr>
          <w:t>закон</w:t>
        </w:r>
      </w:hyperlink>
      <w:r>
        <w:t xml:space="preserve"> от 06.10.2003 131-ФЗ "Об общих принципах организации местного самоуправления в Российской Федерации";</w:t>
      </w:r>
    </w:p>
    <w:p w:rsidR="00894088" w:rsidRDefault="00894088" w:rsidP="00D94469">
      <w:pPr>
        <w:pStyle w:val="ConsPlusNormal"/>
        <w:ind w:firstLine="540"/>
        <w:jc w:val="both"/>
      </w:pPr>
      <w:r>
        <w:t xml:space="preserve">- Федеральный </w:t>
      </w:r>
      <w:hyperlink r:id="rId13" w:history="1">
        <w:r>
          <w:rPr>
            <w:color w:val="0000FF"/>
          </w:rPr>
          <w:t>закон</w:t>
        </w:r>
      </w:hyperlink>
      <w:r>
        <w:t xml:space="preserve"> от 02.03.2007 N 25-ФЗ "О муниципальной службе в Российской Федерации (принят Государственной Думой 30.11.2001);</w:t>
      </w:r>
    </w:p>
    <w:p w:rsidR="00894088" w:rsidRDefault="00894088" w:rsidP="00D94469">
      <w:pPr>
        <w:pStyle w:val="ConsPlusNormal"/>
        <w:ind w:firstLine="540"/>
        <w:jc w:val="both"/>
      </w:pPr>
      <w:r>
        <w:t xml:space="preserve">- </w:t>
      </w:r>
      <w:hyperlink r:id="rId14" w:history="1">
        <w:r>
          <w:rPr>
            <w:color w:val="0000FF"/>
          </w:rPr>
          <w:t>постановление</w:t>
        </w:r>
      </w:hyperlink>
      <w:r>
        <w:t xml:space="preserve"> Правительства РФ от 30.04.2014 N 403 "Об исчерпывающем перечне процедур в сфере жилищного строительства".</w:t>
      </w:r>
    </w:p>
    <w:p w:rsidR="00894088" w:rsidRDefault="00894088" w:rsidP="00D94469">
      <w:pPr>
        <w:pStyle w:val="ConsPlusNormal"/>
        <w:jc w:val="both"/>
      </w:pPr>
    </w:p>
    <w:p w:rsidR="00894088" w:rsidRDefault="00894088" w:rsidP="00D94469">
      <w:pPr>
        <w:pStyle w:val="ConsPlusNormal"/>
        <w:ind w:firstLine="540"/>
        <w:jc w:val="both"/>
        <w:outlineLvl w:val="1"/>
      </w:pPr>
      <w:r>
        <w:t>Статья 7.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4088" w:rsidRDefault="00894088" w:rsidP="00D94469">
      <w:pPr>
        <w:pStyle w:val="ConsPlusNormal"/>
        <w:jc w:val="both"/>
      </w:pPr>
    </w:p>
    <w:p w:rsidR="00894088" w:rsidRDefault="00894088" w:rsidP="00D94469">
      <w:pPr>
        <w:pStyle w:val="ConsPlusNormal"/>
        <w:ind w:firstLine="540"/>
        <w:jc w:val="both"/>
      </w:pPr>
      <w:r>
        <w:t>Для предоставления муниципальной услуги в администрацию сельского поселения Жемтала необходимо представить следующие документы:</w:t>
      </w:r>
    </w:p>
    <w:p w:rsidR="00894088" w:rsidRDefault="00894088" w:rsidP="00D94469">
      <w:pPr>
        <w:pStyle w:val="ConsPlusNormal"/>
        <w:jc w:val="both"/>
      </w:pPr>
    </w:p>
    <w:p w:rsidR="00894088" w:rsidRDefault="00894088" w:rsidP="00D94469">
      <w:pPr>
        <w:pStyle w:val="ConsPlusNormal"/>
        <w:jc w:val="center"/>
        <w:outlineLvl w:val="2"/>
      </w:pPr>
      <w:r>
        <w:t>I. Процедуры, связанные с предоставлением прав на земельный</w:t>
      </w:r>
    </w:p>
    <w:p w:rsidR="00894088" w:rsidRDefault="00894088" w:rsidP="00D94469">
      <w:pPr>
        <w:pStyle w:val="ConsPlusNormal"/>
        <w:jc w:val="center"/>
      </w:pPr>
      <w:r>
        <w:t>участок и подготовкой документации по планировке территории</w:t>
      </w:r>
    </w:p>
    <w:p w:rsidR="00894088" w:rsidRDefault="00894088" w:rsidP="00D94469">
      <w:pPr>
        <w:pStyle w:val="ConsPlusNormal"/>
        <w:jc w:val="center"/>
      </w:pPr>
      <w:r>
        <w:t>в отношении земельных участков, относящихся к землям</w:t>
      </w:r>
    </w:p>
    <w:p w:rsidR="00894088" w:rsidRDefault="00894088" w:rsidP="00D94469">
      <w:pPr>
        <w:pStyle w:val="ConsPlusNormal"/>
        <w:jc w:val="center"/>
      </w:pPr>
      <w:r>
        <w:t>населенных пунктов и имеющих вид разрешенного использования</w:t>
      </w:r>
    </w:p>
    <w:p w:rsidR="00894088" w:rsidRDefault="00894088" w:rsidP="00D94469">
      <w:pPr>
        <w:pStyle w:val="ConsPlusNormal"/>
        <w:jc w:val="center"/>
      </w:pPr>
      <w:r>
        <w:t>- жилищное строительство или жилищное и иное строительство</w:t>
      </w:r>
    </w:p>
    <w:p w:rsidR="00894088" w:rsidRDefault="00894088" w:rsidP="00D94469">
      <w:pPr>
        <w:pStyle w:val="ConsPlusNormal"/>
        <w:jc w:val="both"/>
      </w:pPr>
    </w:p>
    <w:p w:rsidR="00894088" w:rsidRDefault="00894088" w:rsidP="00D94469">
      <w:pPr>
        <w:pStyle w:val="ConsPlusNormal"/>
        <w:ind w:firstLine="540"/>
        <w:jc w:val="both"/>
      </w:pPr>
      <w: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4.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 Допуск заявителя к участию в аукционе на право заключить договор о развитии застроенной территории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 Подписание протокола о результатах аукциона на право заключить договор о развитии застроенной территории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9. Заключение договора о развитии застроенной территории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10. Принятие решения о подготовке документации по планировке застроенной территории, в отношении которой принято решение о развитии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11. Принятие решения об утверждении документации по планировке застроенной территории, в отношении которой принято решение о развитии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17. 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18. 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19.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20. Предоставление межевого плана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21. Кадастровый учет объекта недвижимости - земельного участка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22. Государственная регистрация права собственности на земельный участок или договора аренды земельного участка (применяется в случаях, предусмотренных нормативными правовыми актами Российской Федерации).</w:t>
      </w:r>
    </w:p>
    <w:p w:rsidR="00894088" w:rsidRDefault="00894088" w:rsidP="00D94469">
      <w:pPr>
        <w:pStyle w:val="ConsPlusNormal"/>
        <w:jc w:val="both"/>
      </w:pPr>
    </w:p>
    <w:p w:rsidR="00894088" w:rsidRDefault="00894088" w:rsidP="00D94469">
      <w:pPr>
        <w:pStyle w:val="ConsPlusNormal"/>
        <w:jc w:val="center"/>
        <w:outlineLvl w:val="2"/>
      </w:pPr>
      <w:r>
        <w:t>II. Процедуры, связанные с заключением договоров подключения</w:t>
      </w:r>
    </w:p>
    <w:p w:rsidR="00894088" w:rsidRDefault="00894088" w:rsidP="00D94469">
      <w:pPr>
        <w:pStyle w:val="ConsPlusNormal"/>
        <w:jc w:val="center"/>
      </w:pPr>
      <w:r>
        <w:t>(технологического присоединения) объектов капитального</w:t>
      </w:r>
    </w:p>
    <w:p w:rsidR="00894088" w:rsidRDefault="00894088" w:rsidP="00D94469">
      <w:pPr>
        <w:pStyle w:val="ConsPlusNormal"/>
        <w:jc w:val="center"/>
      </w:pPr>
      <w:r>
        <w:t>строительства к сетям инженерно-технического обеспечения</w:t>
      </w:r>
    </w:p>
    <w:p w:rsidR="00894088" w:rsidRDefault="00894088" w:rsidP="00D94469">
      <w:pPr>
        <w:pStyle w:val="ConsPlusNormal"/>
        <w:jc w:val="center"/>
      </w:pPr>
      <w:r>
        <w:t>(к электрическим сетям), а также с архитектурно-строительным</w:t>
      </w:r>
    </w:p>
    <w:p w:rsidR="00894088" w:rsidRDefault="00894088" w:rsidP="00D94469">
      <w:pPr>
        <w:pStyle w:val="ConsPlusNormal"/>
        <w:jc w:val="center"/>
      </w:pPr>
      <w:r>
        <w:t>проектированием</w:t>
      </w:r>
    </w:p>
    <w:p w:rsidR="00894088" w:rsidRDefault="00894088" w:rsidP="00D94469">
      <w:pPr>
        <w:pStyle w:val="ConsPlusNormal"/>
        <w:jc w:val="both"/>
      </w:pPr>
    </w:p>
    <w:p w:rsidR="00894088" w:rsidRDefault="00894088" w:rsidP="00D94469">
      <w:pPr>
        <w:pStyle w:val="ConsPlusNormal"/>
        <w:ind w:firstLine="540"/>
        <w:jc w:val="both"/>
      </w:pPr>
      <w:r>
        <w:t>23. Предоставление топографической карты земельного участка в масштабе 1 : 500 с указанием всех наземных и подземных коммуникаций и сооружений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24. Предоставление топографической карты земельного участка в масштабе 1 : 2000 с указанием всех наземных и подземных коммуникаций и сооружений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25. Заключение договора о технологическом присоединении к электрическим сетям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26. Предоставление технических условий на подключение (технологическое присоединение) к централизованным системам холодного водоснабжения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27. Заключение договора подключения (технологического присоединения)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29. Заключение договора подключения (технологического присоединения) к централизованным бытовым или общесплавным системам водоотведения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30. Предоставление технических условий на подключение (технологическое присоединение) к сетям газораспределения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31. Заключение договора о подключении (технологическом присоединении) к сети газораспределения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32. Предоставление технических условий по эффективному использованию газа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33. Предоставление согласования отступления от технических условий на присоединение к газораспределительной системе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34. Предоставление согласования отступления от технических условий по эффективному использованию газа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35. Предоставление согласования специальных технических условий для подготовки проектной документации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36. Предоставление результатов инженерных изысканий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37. Предоставление согласования отступления от условий подключения к системе теплоснабжения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38. Предоставление согласования проекта узла учета тепловой энергии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39. Предоставление согласования проектной документации на оборудование узла учета воды, сточных вод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40. Предоставление положительного заключения экспертизы результатов инженерных изысканий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41. Предоставление положительного заключения экспертизы проектной документации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42. Предоставление положительного заключения о достоверности определения сметной стоимости объекта капитального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43. Предоставление заключения историко-культурной экспертизы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44. Регистрация проекта газоснабжения газораспределительной организацией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45. Регистрация проекта газоснабжения органом государственного надзора (применяется в случаях, предусмотренных нормативными правовыми актами Российской Федерации).</w:t>
      </w:r>
    </w:p>
    <w:p w:rsidR="00894088" w:rsidRDefault="00894088" w:rsidP="00D94469">
      <w:pPr>
        <w:pStyle w:val="ConsPlusNormal"/>
        <w:jc w:val="both"/>
      </w:pPr>
    </w:p>
    <w:p w:rsidR="00894088" w:rsidRDefault="00894088" w:rsidP="00D94469">
      <w:pPr>
        <w:pStyle w:val="ConsPlusNormal"/>
        <w:jc w:val="center"/>
        <w:outlineLvl w:val="2"/>
      </w:pPr>
      <w:r>
        <w:t>III. Процедуры, связанные с осуществлением строительства,</w:t>
      </w:r>
    </w:p>
    <w:p w:rsidR="00894088" w:rsidRDefault="00894088" w:rsidP="00D94469">
      <w:pPr>
        <w:pStyle w:val="ConsPlusNormal"/>
        <w:jc w:val="center"/>
      </w:pPr>
      <w:r>
        <w:t>реконструкции</w:t>
      </w:r>
    </w:p>
    <w:p w:rsidR="00894088" w:rsidRDefault="00894088" w:rsidP="00D94469">
      <w:pPr>
        <w:pStyle w:val="ConsPlusNormal"/>
        <w:jc w:val="both"/>
      </w:pPr>
    </w:p>
    <w:p w:rsidR="00894088" w:rsidRDefault="00894088" w:rsidP="00D94469">
      <w:pPr>
        <w:pStyle w:val="ConsPlusNormal"/>
        <w:ind w:firstLine="540"/>
        <w:jc w:val="both"/>
      </w:pPr>
      <w:r>
        <w:t>46. Передача материалов для размещения в информационной системе обеспечения градостроительной деятельности.</w:t>
      </w:r>
    </w:p>
    <w:p w:rsidR="00894088" w:rsidRDefault="00894088" w:rsidP="00D94469">
      <w:pPr>
        <w:pStyle w:val="ConsPlusNormal"/>
        <w:ind w:firstLine="540"/>
        <w:jc w:val="both"/>
      </w:pPr>
      <w:r>
        <w:t>47. Представление проектной декларации в орган, осуществляющий государственную регистрацию прав на недвижимое имущество и сделок с ним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48. Представление проектной декларации в контролирующий орган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49.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50. Заключение договора поручительства за исполнение обязательств застройщика по передаче жилого помещения по договору участия в долевом строительстве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51.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52. Государственная регистрация договора участия в долевом строительстве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53. Заключение договора об осуществлении временного технологического присоединения к электрическим сетям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54. Заключение договора холодного водоснабжения в отношении строящегося объекта на период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55. Заключение договора водоотведения в отношении строящегося объекта на период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56. Направление извещения о начале строительства, реконструкции объекта капитального строительства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57. Направление извещения об обнаружении объекта, обладающего признаками объекта культурного наследия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58. Направление извещения о сроках завершения работ, которые подлежат проверке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59. Проведение проверок государственного строительного надзора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60.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61. Направление извещения об устранении нарушений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62. Предоставление акта итоговой проверки государственного строительного надзора (применяется в случаях, предусмотренных нормативными правовыми актами Российской Федерации).</w:t>
      </w:r>
    </w:p>
    <w:p w:rsidR="00894088" w:rsidRDefault="00894088" w:rsidP="00D94469">
      <w:pPr>
        <w:pStyle w:val="ConsPlusNormal"/>
        <w:jc w:val="both"/>
      </w:pPr>
    </w:p>
    <w:p w:rsidR="00894088" w:rsidRDefault="00894088" w:rsidP="00D94469">
      <w:pPr>
        <w:pStyle w:val="ConsPlusNormal"/>
        <w:jc w:val="center"/>
        <w:outlineLvl w:val="2"/>
      </w:pPr>
      <w:r>
        <w:t>IV. Процедуры, связанные с предоставлением разрешения</w:t>
      </w:r>
    </w:p>
    <w:p w:rsidR="00894088" w:rsidRDefault="00894088" w:rsidP="00D94469">
      <w:pPr>
        <w:pStyle w:val="ConsPlusNormal"/>
        <w:jc w:val="center"/>
      </w:pPr>
      <w:r>
        <w:t>на ввод объекта в эксплуатацию, государственной регистрацией</w:t>
      </w:r>
    </w:p>
    <w:p w:rsidR="00894088" w:rsidRDefault="00894088" w:rsidP="00D94469">
      <w:pPr>
        <w:pStyle w:val="ConsPlusNormal"/>
        <w:jc w:val="center"/>
      </w:pPr>
      <w:r>
        <w:t>прав на построенный объект, заключением договоров энерго-,</w:t>
      </w:r>
    </w:p>
    <w:p w:rsidR="00894088" w:rsidRDefault="00894088" w:rsidP="00D94469">
      <w:pPr>
        <w:pStyle w:val="ConsPlusNormal"/>
        <w:jc w:val="center"/>
      </w:pPr>
      <w:r>
        <w:t>тепло-, водо-, газоснабжения и водоотведения</w:t>
      </w:r>
    </w:p>
    <w:p w:rsidR="00894088" w:rsidRDefault="00894088" w:rsidP="00D94469">
      <w:pPr>
        <w:pStyle w:val="ConsPlusNormal"/>
        <w:jc w:val="both"/>
      </w:pPr>
    </w:p>
    <w:p w:rsidR="00894088" w:rsidRDefault="00894088" w:rsidP="00D94469">
      <w:pPr>
        <w:pStyle w:val="ConsPlusNormal"/>
        <w:ind w:firstLine="540"/>
        <w:jc w:val="both"/>
      </w:pPr>
      <w:r>
        <w:t>63. Предоставление акта допуска прибора учета электрической энергии в эксплуатацию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64. Подписание акта о выполнении технических условий для присоединения к электрическим сетям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65. Подписание акта осмотра (обследования) электроустановки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66. Уведомление о проведении сетевой организацией осмотра (обследования) электроустановок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67. Предоставление разрешения органа федерального государственного энергетического надзора на допуск в эксплуатацию энергопринимающих устройств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68. Подписание акта разграничения балансовой принадлежности электрических сетей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69. Подписание акта разграничения эксплуатационной ответственности сторон в отношении электрических сетей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70. Подписание акта технологического присоединения к электрическим сетям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71.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72. Предоставление акта допуска узла учета воды и сточных вод к эксплуатации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73.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74. Подписание акта разграничения балансовой принадлежности по объектам централизованных систем холодного водоснабжения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75. Подписание акта эксплуатационной ответственности по объектам централизованных систем холодного водоснабжения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76. Подписание акта о подключении (присоединении)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77.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78. Заключение договора холодного водоснабжения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79.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80. Подписание акта разграничения балансовой принадлежности по объектам централизованных систем водоотведения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81. Подписание акта эксплуатационной ответственности по объектам централизованных систем водоотведения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82. Подписание акта о подключении (технологическом присоединении) объекта к централизованной бытовой или общесплавной системе водоотведения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83. Заключение договора водоотведения в централизованную бытовую или общесплавную систему водоотведения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84. Подписание акта о готовности сетей газопотребления и газоиспользующего оборудования к подключению (технологическому присоединению)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85. Подписание акта разграничения имущественной принадлежности сетей газораспределения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86. Подписание акта разграничения эксплуатационной ответственности сторон по объектам сети газораспределения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87. Подписание акта о подключении (технологическом присоединении) к сети газораспределения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88. Предоставление разрешения на пуск газа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89.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90. Подписание акта о приемке газового оборудования и средств автоматики для проведения пусконаладочных работ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91. Заключение договора о техническом обслуживании и ремонте внутридомового и (или) внутриквартирного газового оборудования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92. Заключение договора поставки газа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93. Предоставление технического плана здания, сооружения.</w:t>
      </w:r>
    </w:p>
    <w:p w:rsidR="00894088" w:rsidRDefault="00894088" w:rsidP="00D94469">
      <w:pPr>
        <w:pStyle w:val="ConsPlusNormal"/>
        <w:ind w:firstLine="540"/>
        <w:jc w:val="both"/>
      </w:pPr>
      <w:r>
        <w:t>94.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(применяется в случаях, предусмотренных нормативными правовыми актами Российской Федерации).</w:t>
      </w:r>
    </w:p>
    <w:p w:rsidR="00894088" w:rsidRDefault="00894088" w:rsidP="00D94469">
      <w:pPr>
        <w:pStyle w:val="ConsPlusNormal"/>
        <w:ind w:firstLine="540"/>
        <w:jc w:val="both"/>
      </w:pPr>
      <w:r>
        <w:t>95. Кадастровый учет объекта недвижимости - здания, помещения.</w:t>
      </w:r>
    </w:p>
    <w:p w:rsidR="00894088" w:rsidRDefault="00894088" w:rsidP="00D94469">
      <w:pPr>
        <w:pStyle w:val="ConsPlusNormal"/>
        <w:ind w:firstLine="540"/>
        <w:jc w:val="both"/>
      </w:pPr>
      <w:r>
        <w:t>96. Государственная регистрация права собственности на объект недвижимого имущества - здание, помещение.</w:t>
      </w:r>
    </w:p>
    <w:p w:rsidR="00894088" w:rsidRDefault="00894088" w:rsidP="00D94469">
      <w:pPr>
        <w:pStyle w:val="ConsPlusNormal"/>
        <w:jc w:val="both"/>
      </w:pPr>
    </w:p>
    <w:p w:rsidR="00894088" w:rsidRDefault="00894088" w:rsidP="00D94469">
      <w:pPr>
        <w:pStyle w:val="ConsPlusNormal"/>
        <w:jc w:val="center"/>
        <w:outlineLvl w:val="2"/>
      </w:pPr>
      <w:r>
        <w:t>V. Процедуры, связанные с особенностями осуществления</w:t>
      </w:r>
    </w:p>
    <w:p w:rsidR="00894088" w:rsidRDefault="00894088" w:rsidP="00D94469">
      <w:pPr>
        <w:pStyle w:val="ConsPlusNormal"/>
        <w:jc w:val="center"/>
      </w:pPr>
      <w:r>
        <w:t>градостроительной деятельности на территориях субъектов</w:t>
      </w:r>
    </w:p>
    <w:p w:rsidR="00894088" w:rsidRDefault="00894088" w:rsidP="00D94469">
      <w:pPr>
        <w:pStyle w:val="ConsPlusNormal"/>
        <w:jc w:val="center"/>
      </w:pPr>
      <w:r>
        <w:t>Российской Федерации и территориях муниципальных образований</w:t>
      </w:r>
    </w:p>
    <w:p w:rsidR="00894088" w:rsidRDefault="00894088" w:rsidP="00D94469">
      <w:pPr>
        <w:pStyle w:val="ConsPlusNormal"/>
        <w:jc w:val="center"/>
      </w:pPr>
      <w:r>
        <w:t>(применяются в случае, если такие процедуры установлены</w:t>
      </w:r>
    </w:p>
    <w:p w:rsidR="00894088" w:rsidRDefault="00894088" w:rsidP="00D94469">
      <w:pPr>
        <w:pStyle w:val="ConsPlusNormal"/>
        <w:jc w:val="center"/>
      </w:pPr>
      <w:r>
        <w:t>нормативным правовым актом субъекта Российской Федерации</w:t>
      </w:r>
    </w:p>
    <w:p w:rsidR="00894088" w:rsidRDefault="00894088" w:rsidP="00D94469">
      <w:pPr>
        <w:pStyle w:val="ConsPlusNormal"/>
        <w:jc w:val="center"/>
      </w:pPr>
      <w:r>
        <w:t>или муниципальным правовым актом представительного органа</w:t>
      </w:r>
    </w:p>
    <w:p w:rsidR="00894088" w:rsidRDefault="00894088" w:rsidP="00D94469">
      <w:pPr>
        <w:pStyle w:val="ConsPlusNormal"/>
        <w:jc w:val="center"/>
      </w:pPr>
      <w:r>
        <w:t>местного самоуправления)</w:t>
      </w:r>
    </w:p>
    <w:p w:rsidR="00894088" w:rsidRDefault="00894088" w:rsidP="00D94469">
      <w:pPr>
        <w:pStyle w:val="ConsPlusNormal"/>
        <w:jc w:val="both"/>
      </w:pPr>
    </w:p>
    <w:p w:rsidR="00894088" w:rsidRDefault="00894088" w:rsidP="00D94469">
      <w:pPr>
        <w:pStyle w:val="ConsPlusNormal"/>
        <w:ind w:firstLine="540"/>
        <w:jc w:val="both"/>
      </w:pPr>
      <w:r>
        <w:t>97. Предоставление решения о согласовании архитектурно-градостроительного облика объекта.</w:t>
      </w:r>
    </w:p>
    <w:p w:rsidR="00894088" w:rsidRDefault="00894088" w:rsidP="00D94469">
      <w:pPr>
        <w:pStyle w:val="ConsPlusNormal"/>
        <w:ind w:firstLine="540"/>
        <w:jc w:val="both"/>
      </w:pPr>
      <w:r>
        <w:t>98.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894088" w:rsidRDefault="00894088" w:rsidP="00D94469">
      <w:pPr>
        <w:pStyle w:val="ConsPlusNormal"/>
        <w:ind w:firstLine="540"/>
        <w:jc w:val="both"/>
      </w:pPr>
      <w:r>
        <w:t>99.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894088" w:rsidRDefault="00894088" w:rsidP="00D94469">
      <w:pPr>
        <w:pStyle w:val="ConsPlusNormal"/>
        <w:jc w:val="both"/>
      </w:pPr>
    </w:p>
    <w:p w:rsidR="00894088" w:rsidRDefault="00894088" w:rsidP="00D94469">
      <w:pPr>
        <w:pStyle w:val="ConsPlusNormal"/>
        <w:ind w:firstLine="540"/>
        <w:jc w:val="both"/>
        <w:outlineLvl w:val="1"/>
      </w:pPr>
      <w:r>
        <w:t>Статья 8.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894088" w:rsidRDefault="00894088" w:rsidP="00D94469">
      <w:pPr>
        <w:pStyle w:val="ConsPlusNormal"/>
        <w:jc w:val="both"/>
      </w:pPr>
    </w:p>
    <w:p w:rsidR="00894088" w:rsidRDefault="00894088" w:rsidP="00D94469">
      <w:pPr>
        <w:pStyle w:val="ConsPlusNormal"/>
        <w:ind w:firstLine="540"/>
        <w:jc w:val="both"/>
      </w:pPr>
      <w:r>
        <w:t>1) Многофункциональные центры (МФЦ) участвуют в предоставлении государственных и муниципальных услуг.</w:t>
      </w:r>
    </w:p>
    <w:p w:rsidR="00894088" w:rsidRDefault="00894088" w:rsidP="00D94469">
      <w:pPr>
        <w:pStyle w:val="ConsPlusNormal"/>
        <w:ind w:firstLine="540"/>
        <w:jc w:val="both"/>
      </w:pPr>
      <w:r>
        <w:t>Возможность подачи через МФЦ заявления для получения государственной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894088" w:rsidRDefault="00894088" w:rsidP="00D94469">
      <w:pPr>
        <w:pStyle w:val="ConsPlusNormal"/>
        <w:ind w:firstLine="540"/>
        <w:jc w:val="both"/>
      </w:pPr>
      <w: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894088" w:rsidRDefault="00894088" w:rsidP="00D94469">
      <w:pPr>
        <w:pStyle w:val="ConsPlusNormal"/>
        <w:ind w:firstLine="540"/>
        <w:jc w:val="both"/>
      </w:pPr>
      <w: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894088" w:rsidRDefault="00894088" w:rsidP="00D94469">
      <w:pPr>
        <w:pStyle w:val="ConsPlusNormal"/>
        <w:ind w:firstLine="540"/>
        <w:jc w:val="both"/>
      </w:pPr>
      <w:r>
        <w:t>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894088" w:rsidRDefault="00894088" w:rsidP="00D94469">
      <w:pPr>
        <w:pStyle w:val="ConsPlusNormal"/>
        <w:ind w:firstLine="540"/>
        <w:jc w:val="both"/>
      </w:pPr>
      <w:r>
        <w:t>2) при предоставлении муниципальной услуги в электронной форме обеспечиваются:</w:t>
      </w:r>
    </w:p>
    <w:p w:rsidR="00894088" w:rsidRDefault="00894088" w:rsidP="00D94469">
      <w:pPr>
        <w:pStyle w:val="ConsPlusNormal"/>
        <w:ind w:firstLine="540"/>
        <w:jc w:val="both"/>
      </w:pPr>
      <w: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894088" w:rsidRDefault="00894088" w:rsidP="00D94469">
      <w:pPr>
        <w:pStyle w:val="ConsPlusNormal"/>
        <w:ind w:firstLine="540"/>
        <w:jc w:val="both"/>
      </w:pPr>
      <w:r>
        <w:t>Предоставление в установленном порядке заявителем информации о ходе предоставления муниципальной услуги.</w:t>
      </w:r>
    </w:p>
    <w:p w:rsidR="00894088" w:rsidRDefault="00894088" w:rsidP="00D94469">
      <w:pPr>
        <w:pStyle w:val="ConsPlusNormal"/>
        <w:ind w:firstLine="540"/>
        <w:jc w:val="both"/>
      </w:pPr>
      <w: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Черекского муниципального района.</w:t>
      </w:r>
    </w:p>
    <w:p w:rsidR="00894088" w:rsidRDefault="00894088" w:rsidP="00D94469">
      <w:pPr>
        <w:pStyle w:val="ConsPlusNormal"/>
        <w:ind w:firstLine="540"/>
        <w:jc w:val="both"/>
      </w:pPr>
      <w: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894088" w:rsidRDefault="00894088" w:rsidP="00D94469">
      <w:pPr>
        <w:pStyle w:val="ConsPlusNormal"/>
        <w:jc w:val="both"/>
      </w:pPr>
    </w:p>
    <w:p w:rsidR="00894088" w:rsidRDefault="00894088" w:rsidP="00D94469">
      <w:pPr>
        <w:pStyle w:val="ConsPlusNormal"/>
        <w:ind w:firstLine="540"/>
        <w:jc w:val="both"/>
        <w:outlineLvl w:val="1"/>
      </w:pPr>
      <w:r>
        <w:t>Статья 9. Размер платы, взимаемой с заявителя при предоставлении муниципальной услуги</w:t>
      </w:r>
    </w:p>
    <w:p w:rsidR="00894088" w:rsidRDefault="00894088" w:rsidP="00D94469">
      <w:pPr>
        <w:pStyle w:val="ConsPlusNormal"/>
        <w:jc w:val="both"/>
      </w:pPr>
    </w:p>
    <w:p w:rsidR="00894088" w:rsidRDefault="00894088" w:rsidP="00D94469">
      <w:pPr>
        <w:pStyle w:val="ConsPlusNormal"/>
        <w:ind w:firstLine="540"/>
        <w:jc w:val="both"/>
      </w:pPr>
      <w:r>
        <w:t>Муниципальная услуга "Исчерпывающий перечень процедур в сфере жилищного строительства" предоставляется бесплатно.</w:t>
      </w:r>
    </w:p>
    <w:p w:rsidR="00894088" w:rsidRDefault="00894088" w:rsidP="00D94469">
      <w:pPr>
        <w:pStyle w:val="ConsPlusNormal"/>
        <w:jc w:val="both"/>
      </w:pPr>
    </w:p>
    <w:p w:rsidR="00894088" w:rsidRDefault="00894088" w:rsidP="00D94469">
      <w:pPr>
        <w:pStyle w:val="ConsPlusNormal"/>
        <w:ind w:firstLine="540"/>
        <w:jc w:val="both"/>
        <w:outlineLvl w:val="1"/>
      </w:pPr>
      <w:r>
        <w:t>Статья 10. Основные принципы предоставления муниципальной услуги</w:t>
      </w:r>
    </w:p>
    <w:p w:rsidR="00894088" w:rsidRDefault="00894088" w:rsidP="00D94469">
      <w:pPr>
        <w:pStyle w:val="ConsPlusNormal"/>
        <w:jc w:val="both"/>
      </w:pPr>
    </w:p>
    <w:p w:rsidR="00894088" w:rsidRDefault="00894088" w:rsidP="00D94469">
      <w:pPr>
        <w:pStyle w:val="ConsPlusNormal"/>
        <w:ind w:firstLine="540"/>
        <w:jc w:val="both"/>
      </w:pPr>
      <w:r>
        <w:t>1) Правомерность предоставления муниципальной услуги;</w:t>
      </w:r>
    </w:p>
    <w:p w:rsidR="00894088" w:rsidRDefault="00894088" w:rsidP="00D94469">
      <w:pPr>
        <w:pStyle w:val="ConsPlusNormal"/>
        <w:ind w:firstLine="540"/>
        <w:jc w:val="both"/>
      </w:pPr>
      <w:r>
        <w:t>2) заявительный порядок обращения за предоставлением муниципальной услуги;</w:t>
      </w:r>
    </w:p>
    <w:p w:rsidR="00894088" w:rsidRDefault="00894088" w:rsidP="00D94469">
      <w:pPr>
        <w:pStyle w:val="ConsPlusNormal"/>
        <w:ind w:firstLine="540"/>
        <w:jc w:val="both"/>
      </w:pPr>
      <w:r>
        <w:t>3) открытость деятельности администрации сельского поселения Жемтала;</w:t>
      </w:r>
    </w:p>
    <w:p w:rsidR="00894088" w:rsidRDefault="00894088" w:rsidP="00D94469">
      <w:pPr>
        <w:pStyle w:val="ConsPlusNormal"/>
        <w:ind w:firstLine="540"/>
        <w:jc w:val="both"/>
      </w:pPr>
      <w:r>
        <w:t>4) при получении муниципальной услуги заявители имеют право на:</w:t>
      </w:r>
    </w:p>
    <w:p w:rsidR="00894088" w:rsidRDefault="00894088" w:rsidP="00D94469">
      <w:pPr>
        <w:pStyle w:val="ConsPlusNormal"/>
        <w:ind w:firstLine="540"/>
        <w:jc w:val="both"/>
      </w:pPr>
      <w:r>
        <w:t>1) получение полной, актуальной и достоверной информации о порядке предоставления муниципальной услуги;</w:t>
      </w:r>
    </w:p>
    <w:p w:rsidR="00894088" w:rsidRDefault="00894088" w:rsidP="00D94469">
      <w:pPr>
        <w:pStyle w:val="ConsPlusNormal"/>
        <w:ind w:firstLine="540"/>
        <w:jc w:val="both"/>
      </w:pPr>
      <w:r>
        <w:t>2) досудебное (внесудебное) рассмотрение жалоб (претензий) в процессе получения муниципальной услуги.</w:t>
      </w:r>
    </w:p>
    <w:p w:rsidR="00894088" w:rsidRDefault="00894088" w:rsidP="00D94469">
      <w:pPr>
        <w:pStyle w:val="ConsPlusNormal"/>
        <w:jc w:val="both"/>
      </w:pPr>
    </w:p>
    <w:p w:rsidR="00894088" w:rsidRDefault="00894088" w:rsidP="00D94469">
      <w:pPr>
        <w:pStyle w:val="ConsPlusNormal"/>
        <w:ind w:firstLine="540"/>
        <w:jc w:val="both"/>
        <w:outlineLvl w:val="1"/>
      </w:pPr>
      <w:r>
        <w:t>Статья 11. Административные процедуры</w:t>
      </w:r>
    </w:p>
    <w:p w:rsidR="00894088" w:rsidRDefault="00894088" w:rsidP="00D94469">
      <w:pPr>
        <w:pStyle w:val="ConsPlusNormal"/>
        <w:jc w:val="both"/>
      </w:pPr>
    </w:p>
    <w:p w:rsidR="00894088" w:rsidRDefault="00894088" w:rsidP="00D94469">
      <w:pPr>
        <w:pStyle w:val="ConsPlusNormal"/>
        <w:ind w:firstLine="540"/>
        <w:jc w:val="both"/>
      </w:pPr>
      <w:r>
        <w:t>1. Предоставление муниципальной услуги включает в себя следующие административные процедуры:</w:t>
      </w:r>
    </w:p>
    <w:p w:rsidR="00894088" w:rsidRDefault="00894088" w:rsidP="00D94469">
      <w:pPr>
        <w:pStyle w:val="ConsPlusNormal"/>
        <w:ind w:firstLine="540"/>
        <w:jc w:val="both"/>
      </w:pPr>
      <w:r>
        <w:t>1) регистрация и рассмотрение поступившего заявления на предоставление услуги по исчерпывающему перечню процедур в сфере жилищного строительства;</w:t>
      </w:r>
    </w:p>
    <w:p w:rsidR="00894088" w:rsidRDefault="00894088" w:rsidP="00D94469">
      <w:pPr>
        <w:pStyle w:val="ConsPlusNormal"/>
        <w:ind w:firstLine="540"/>
        <w:jc w:val="both"/>
      </w:pPr>
      <w:r>
        <w:t>2) выезд на место с целью определения возможности выполнения просьб, указанных в заявлении (при необходимости);</w:t>
      </w:r>
    </w:p>
    <w:p w:rsidR="00894088" w:rsidRDefault="00894088" w:rsidP="00D94469">
      <w:pPr>
        <w:pStyle w:val="ConsPlusNormal"/>
        <w:ind w:firstLine="540"/>
        <w:jc w:val="both"/>
      </w:pPr>
      <w:r>
        <w:t>3) подготовка мотивированного ответа в письменном виде (в случае отказа или необходимости получения дополнительной информации от заявителя);</w:t>
      </w:r>
    </w:p>
    <w:p w:rsidR="00894088" w:rsidRDefault="00894088" w:rsidP="00D94469">
      <w:pPr>
        <w:pStyle w:val="ConsPlusNormal"/>
        <w:ind w:firstLine="540"/>
        <w:jc w:val="both"/>
      </w:pPr>
      <w:r>
        <w:t xml:space="preserve">2. Последовательность административных процедур исполнения муниципальной услуги представлена </w:t>
      </w:r>
      <w:hyperlink w:anchor="Par364" w:history="1">
        <w:r>
          <w:rPr>
            <w:color w:val="0000FF"/>
          </w:rPr>
          <w:t>блок-схемой</w:t>
        </w:r>
      </w:hyperlink>
      <w:r>
        <w:t xml:space="preserve"> в приложении 1 к настоящему Административному регламенту.</w:t>
      </w:r>
    </w:p>
    <w:p w:rsidR="00894088" w:rsidRDefault="00894088" w:rsidP="00D94469">
      <w:pPr>
        <w:pStyle w:val="ConsPlusNormal"/>
        <w:jc w:val="both"/>
      </w:pPr>
    </w:p>
    <w:p w:rsidR="00894088" w:rsidRDefault="00894088" w:rsidP="00D94469">
      <w:pPr>
        <w:pStyle w:val="ConsPlusNormal"/>
        <w:ind w:firstLine="540"/>
        <w:jc w:val="both"/>
        <w:outlineLvl w:val="1"/>
      </w:pPr>
      <w:r>
        <w:t>Статья 12. Требования к порядку предоставления муниципальной услуги</w:t>
      </w:r>
    </w:p>
    <w:p w:rsidR="00894088" w:rsidRDefault="00894088" w:rsidP="00D94469">
      <w:pPr>
        <w:pStyle w:val="ConsPlusNormal"/>
        <w:jc w:val="both"/>
      </w:pPr>
    </w:p>
    <w:p w:rsidR="00894088" w:rsidRDefault="00894088" w:rsidP="00D94469">
      <w:pPr>
        <w:pStyle w:val="ConsPlusNormal"/>
        <w:ind w:firstLine="540"/>
        <w:jc w:val="both"/>
      </w:pPr>
      <w:r>
        <w:t>1. Порядок информирования о правилах предоставления муниципальной услуги:</w:t>
      </w:r>
    </w:p>
    <w:p w:rsidR="00894088" w:rsidRDefault="00894088" w:rsidP="00D94469">
      <w:pPr>
        <w:pStyle w:val="ConsPlusNormal"/>
        <w:ind w:firstLine="540"/>
        <w:jc w:val="both"/>
      </w:pPr>
      <w:r>
        <w:t>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Жемтала,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94088" w:rsidRDefault="00894088" w:rsidP="00D94469">
      <w:pPr>
        <w:pStyle w:val="ConsPlusNormal"/>
        <w:ind w:firstLine="540"/>
        <w:jc w:val="both"/>
      </w:pPr>
      <w:r>
        <w:t>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p>
    <w:p w:rsidR="00894088" w:rsidRDefault="00894088" w:rsidP="00D94469">
      <w:pPr>
        <w:pStyle w:val="ConsPlusNormal"/>
        <w:ind w:firstLine="540"/>
        <w:jc w:val="both"/>
      </w:pPr>
      <w:r>
        <w:t>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94088" w:rsidRDefault="00894088" w:rsidP="00D94469">
      <w:pPr>
        <w:pStyle w:val="ConsPlusNormal"/>
        <w:ind w:firstLine="540"/>
        <w:jc w:val="both"/>
      </w:pPr>
      <w:r>
        <w:t>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94088" w:rsidRDefault="00894088" w:rsidP="00D94469">
      <w:pPr>
        <w:pStyle w:val="ConsPlusNormal"/>
        <w:ind w:firstLine="540"/>
        <w:jc w:val="both"/>
      </w:pPr>
      <w:r>
        <w:t>а) разъяснять требования Законодательства РФ, Кабардино-Балкарской Республики, нормативно-правовых актов Черекского муниципального района, сельского поселения Жемтала;</w:t>
      </w:r>
    </w:p>
    <w:p w:rsidR="00894088" w:rsidRDefault="00894088" w:rsidP="00D94469">
      <w:pPr>
        <w:pStyle w:val="ConsPlusNormal"/>
        <w:ind w:firstLine="540"/>
        <w:jc w:val="both"/>
      </w:pPr>
      <w:r>
        <w:t>б) довести основные положения имеющихся законодательных и нормативно-правовых актов, инструкций и правил;</w:t>
      </w:r>
    </w:p>
    <w:p w:rsidR="00894088" w:rsidRDefault="00894088" w:rsidP="00D94469">
      <w:pPr>
        <w:pStyle w:val="ConsPlusNormal"/>
        <w:ind w:firstLine="540"/>
        <w:jc w:val="both"/>
      </w:pPr>
      <w:r>
        <w:t>в) выработать и довести до заявителя конкретные рекомендации по решению заявленного вопроса;</w:t>
      </w:r>
    </w:p>
    <w:p w:rsidR="00894088" w:rsidRDefault="00894088" w:rsidP="00D94469">
      <w:pPr>
        <w:pStyle w:val="ConsPlusNormal"/>
        <w:ind w:firstLine="540"/>
        <w:jc w:val="both"/>
      </w:pPr>
      <w:r>
        <w:t>г)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94088" w:rsidRDefault="00894088" w:rsidP="00D94469">
      <w:pPr>
        <w:pStyle w:val="ConsPlusNormal"/>
        <w:ind w:firstLine="540"/>
        <w:jc w:val="both"/>
      </w:pPr>
      <w:r>
        <w:t>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94088" w:rsidRDefault="00894088" w:rsidP="00D94469">
      <w:pPr>
        <w:pStyle w:val="ConsPlusNormal"/>
        <w:ind w:firstLine="540"/>
        <w:jc w:val="both"/>
      </w:pPr>
      <w:r>
        <w:t>е) время разговора не должно превышать 10 минут.</w:t>
      </w:r>
    </w:p>
    <w:p w:rsidR="00894088" w:rsidRDefault="00894088" w:rsidP="00D94469">
      <w:pPr>
        <w:pStyle w:val="ConsPlusNormal"/>
        <w:ind w:firstLine="540"/>
        <w:jc w:val="both"/>
      </w:pPr>
      <w:r>
        <w:t>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894088" w:rsidRDefault="00894088" w:rsidP="00D94469">
      <w:pPr>
        <w:pStyle w:val="ConsPlusNormal"/>
        <w:jc w:val="both"/>
      </w:pPr>
    </w:p>
    <w:p w:rsidR="00894088" w:rsidRDefault="00894088" w:rsidP="00D94469">
      <w:pPr>
        <w:pStyle w:val="ConsPlusNormal"/>
        <w:ind w:firstLine="540"/>
        <w:jc w:val="both"/>
        <w:outlineLvl w:val="1"/>
      </w:pPr>
      <w:r>
        <w:t>Статья 13. Контроль за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rsidR="00894088" w:rsidRDefault="00894088" w:rsidP="00D94469">
      <w:pPr>
        <w:pStyle w:val="ConsPlusNormal"/>
        <w:jc w:val="both"/>
      </w:pPr>
    </w:p>
    <w:p w:rsidR="00894088" w:rsidRDefault="00894088" w:rsidP="00D94469">
      <w:pPr>
        <w:pStyle w:val="ConsPlusNormal"/>
        <w:ind w:firstLine="540"/>
        <w:jc w:val="both"/>
      </w:pPr>
      <w:r>
        <w:t>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894088" w:rsidRDefault="00894088" w:rsidP="00D94469">
      <w:pPr>
        <w:pStyle w:val="ConsPlusNormal"/>
        <w:jc w:val="both"/>
      </w:pPr>
    </w:p>
    <w:p w:rsidR="00894088" w:rsidRDefault="00894088" w:rsidP="00D94469">
      <w:pPr>
        <w:pStyle w:val="ConsPlusNormal"/>
        <w:ind w:firstLine="540"/>
        <w:jc w:val="both"/>
        <w:outlineLvl w:val="1"/>
      </w:pPr>
      <w:r>
        <w:t>Статья 14. Контроль за полнотой и качеством осуществления муниципальной услуги</w:t>
      </w:r>
    </w:p>
    <w:p w:rsidR="00894088" w:rsidRDefault="00894088" w:rsidP="00D94469">
      <w:pPr>
        <w:pStyle w:val="ConsPlusNormal"/>
        <w:jc w:val="both"/>
      </w:pPr>
    </w:p>
    <w:p w:rsidR="00894088" w:rsidRDefault="00894088" w:rsidP="00D94469">
      <w:pPr>
        <w:pStyle w:val="ConsPlusNormal"/>
        <w:ind w:firstLine="540"/>
        <w:jc w:val="both"/>
      </w:pPr>
      <w:r>
        <w:t>1.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содержащие жалобы на решения, действия (бездействие) должностных лиц.</w:t>
      </w:r>
    </w:p>
    <w:p w:rsidR="00894088" w:rsidRDefault="00894088" w:rsidP="00D94469">
      <w:pPr>
        <w:pStyle w:val="ConsPlusNormal"/>
        <w:ind w:firstLine="540"/>
        <w:jc w:val="both"/>
      </w:pPr>
      <w:r>
        <w:t>2. Контроль за исполнением муниципальной услуги осуществляется путем проведения:</w:t>
      </w:r>
    </w:p>
    <w:p w:rsidR="00894088" w:rsidRDefault="00894088" w:rsidP="00D94469">
      <w:pPr>
        <w:pStyle w:val="ConsPlusNormal"/>
        <w:ind w:firstLine="540"/>
        <w:jc w:val="both"/>
      </w:pPr>
      <w: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894088" w:rsidRDefault="00894088" w:rsidP="00D94469">
      <w:pPr>
        <w:pStyle w:val="ConsPlusNormal"/>
        <w:ind w:firstLine="540"/>
        <w:jc w:val="both"/>
      </w:pPr>
      <w:r>
        <w:t>2)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индивидуальных предпринимателей.</w:t>
      </w:r>
    </w:p>
    <w:p w:rsidR="00894088" w:rsidRDefault="00894088" w:rsidP="00D94469">
      <w:pPr>
        <w:pStyle w:val="ConsPlusNormal"/>
        <w:ind w:firstLine="540"/>
        <w:jc w:val="both"/>
      </w:pPr>
      <w:r>
        <w:t>3. Плановые проверки проводятся Главой сельского поселения Жемтала.</w:t>
      </w:r>
    </w:p>
    <w:p w:rsidR="00894088" w:rsidRDefault="00894088" w:rsidP="00D94469">
      <w:pPr>
        <w:pStyle w:val="ConsPlusNormal"/>
        <w:ind w:firstLine="540"/>
        <w:jc w:val="both"/>
      </w:pPr>
      <w:r>
        <w:t>4. В ходе плановых проверок проверяется:</w:t>
      </w:r>
    </w:p>
    <w:p w:rsidR="00894088" w:rsidRDefault="00894088" w:rsidP="00D94469">
      <w:pPr>
        <w:pStyle w:val="ConsPlusNormal"/>
        <w:ind w:firstLine="540"/>
        <w:jc w:val="both"/>
      </w:pPr>
      <w: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894088" w:rsidRDefault="00894088" w:rsidP="00D94469">
      <w:pPr>
        <w:pStyle w:val="ConsPlusNormal"/>
        <w:ind w:firstLine="540"/>
        <w:jc w:val="both"/>
      </w:pPr>
      <w:r>
        <w:t>2) соблюдение ответственными специалистами сроков и последовательности исполнения административных процедур;</w:t>
      </w:r>
    </w:p>
    <w:p w:rsidR="00894088" w:rsidRDefault="00894088" w:rsidP="00D94469">
      <w:pPr>
        <w:pStyle w:val="ConsPlusNormal"/>
        <w:ind w:firstLine="540"/>
        <w:jc w:val="both"/>
      </w:pPr>
      <w: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894088" w:rsidRDefault="00894088" w:rsidP="00D94469">
      <w:pPr>
        <w:pStyle w:val="ConsPlusNormal"/>
        <w:ind w:firstLine="540"/>
        <w:jc w:val="both"/>
      </w:pPr>
      <w:r>
        <w:t>4) устранение нарушений и недостатков, выявленных в ходе предыдущей плановой проверки.</w:t>
      </w:r>
    </w:p>
    <w:p w:rsidR="00894088" w:rsidRDefault="00894088" w:rsidP="00D94469">
      <w:pPr>
        <w:pStyle w:val="ConsPlusNormal"/>
        <w:ind w:firstLine="540"/>
        <w:jc w:val="both"/>
      </w:pPr>
      <w:r>
        <w:t>5. Периодичность осуществления контроля за полнотой и качеством исполнения муниципальной услуги устанавливается Главой сельского поселения Жемтала.</w:t>
      </w:r>
    </w:p>
    <w:p w:rsidR="00894088" w:rsidRDefault="00894088" w:rsidP="00D94469">
      <w:pPr>
        <w:pStyle w:val="ConsPlusNormal"/>
        <w:ind w:firstLine="540"/>
        <w:jc w:val="both"/>
      </w:pPr>
      <w:r>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894088" w:rsidRDefault="00894088" w:rsidP="00D94469">
      <w:pPr>
        <w:pStyle w:val="ConsPlusNormal"/>
        <w:ind w:firstLine="540"/>
        <w:jc w:val="both"/>
      </w:pPr>
      <w:r>
        <w:t>7. Персональная ответственность должностных лиц закрепляется в их должностных инструкциях.</w:t>
      </w:r>
    </w:p>
    <w:p w:rsidR="00894088" w:rsidRDefault="00894088" w:rsidP="00D94469">
      <w:pPr>
        <w:pStyle w:val="ConsPlusNormal"/>
        <w:jc w:val="both"/>
      </w:pPr>
    </w:p>
    <w:p w:rsidR="00894088" w:rsidRDefault="00894088" w:rsidP="00D94469">
      <w:pPr>
        <w:pStyle w:val="ConsPlusNormal"/>
        <w:ind w:firstLine="540"/>
        <w:jc w:val="both"/>
        <w:outlineLvl w:val="1"/>
      </w:pPr>
      <w:r>
        <w:t>Статья 15. Порядок обжалования</w:t>
      </w:r>
    </w:p>
    <w:p w:rsidR="00894088" w:rsidRDefault="00894088" w:rsidP="00D94469">
      <w:pPr>
        <w:pStyle w:val="ConsPlusNormal"/>
        <w:jc w:val="both"/>
      </w:pPr>
    </w:p>
    <w:p w:rsidR="00894088" w:rsidRDefault="00894088" w:rsidP="00D94469">
      <w:pPr>
        <w:pStyle w:val="ConsPlusNormal"/>
        <w:ind w:firstLine="540"/>
        <w:jc w:val="both"/>
      </w:pPr>
      <w:r>
        <w:t>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894088" w:rsidRDefault="00894088" w:rsidP="00D94469">
      <w:pPr>
        <w:pStyle w:val="ConsPlusNormal"/>
        <w:ind w:firstLine="540"/>
        <w:jc w:val="both"/>
      </w:pPr>
      <w:r>
        <w:t>2. Предметом досудебного (внесудебного) обжалования могут быть:</w:t>
      </w:r>
    </w:p>
    <w:p w:rsidR="00894088" w:rsidRDefault="00894088" w:rsidP="00D94469">
      <w:pPr>
        <w:pStyle w:val="ConsPlusNormal"/>
        <w:ind w:firstLine="540"/>
        <w:jc w:val="both"/>
      </w:pPr>
      <w:r>
        <w:t>1) нарушение установленного срока предоставления муниципальной услуги;</w:t>
      </w:r>
    </w:p>
    <w:p w:rsidR="00894088" w:rsidRDefault="00894088" w:rsidP="00D94469">
      <w:pPr>
        <w:pStyle w:val="ConsPlusNormal"/>
        <w:ind w:firstLine="540"/>
        <w:jc w:val="both"/>
      </w:pPr>
      <w:r>
        <w:t>2) иные нарушения требований административного регламента.</w:t>
      </w:r>
    </w:p>
    <w:p w:rsidR="00894088" w:rsidRDefault="00894088" w:rsidP="00D94469">
      <w:pPr>
        <w:pStyle w:val="ConsPlusNormal"/>
        <w:ind w:firstLine="540"/>
        <w:jc w:val="both"/>
      </w:pPr>
      <w:r>
        <w:t>3. Заявитель имеет право обратиться в администрацию сельского поселения Жемтала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поданные в письменной форме, подлежат обязательной регистрации в порядке, установленном действующим законодательством.</w:t>
      </w:r>
    </w:p>
    <w:p w:rsidR="00894088" w:rsidRDefault="00894088" w:rsidP="00D94469">
      <w:pPr>
        <w:pStyle w:val="ConsPlusNormal"/>
        <w:ind w:firstLine="540"/>
        <w:jc w:val="both"/>
      </w:pPr>
      <w:bookmarkStart w:id="1" w:name="Par332"/>
      <w:bookmarkEnd w:id="1"/>
      <w:r>
        <w:t>4. В письменном обращении указываются:</w:t>
      </w:r>
    </w:p>
    <w:p w:rsidR="00894088" w:rsidRDefault="00894088" w:rsidP="00D94469">
      <w:pPr>
        <w:pStyle w:val="ConsPlusNormal"/>
        <w:ind w:firstLine="540"/>
        <w:jc w:val="both"/>
      </w:pPr>
      <w:r>
        <w:t>а) наименование органа, в который направляется письменное обращение, либо соответствующее должностное лицо;</w:t>
      </w:r>
    </w:p>
    <w:p w:rsidR="00894088" w:rsidRDefault="00894088" w:rsidP="00D94469">
      <w:pPr>
        <w:pStyle w:val="ConsPlusNormal"/>
        <w:ind w:firstLine="540"/>
        <w:jc w:val="both"/>
      </w:pPr>
      <w:r>
        <w:t>б) фамилия, имя, отчество заявителя либо полное наименование для юридического лица;</w:t>
      </w:r>
    </w:p>
    <w:p w:rsidR="00894088" w:rsidRDefault="00894088" w:rsidP="00D94469">
      <w:pPr>
        <w:pStyle w:val="ConsPlusNormal"/>
        <w:ind w:firstLine="540"/>
        <w:jc w:val="both"/>
      </w:pPr>
      <w:r>
        <w:t>в) почтовый адрес, по которому должен быть направлен ответ, контактный телефон;</w:t>
      </w:r>
    </w:p>
    <w:p w:rsidR="00894088" w:rsidRDefault="00894088" w:rsidP="00D94469">
      <w:pPr>
        <w:pStyle w:val="ConsPlusNormal"/>
        <w:ind w:firstLine="540"/>
        <w:jc w:val="both"/>
      </w:pPr>
      <w:r>
        <w:t>г) суть обращения;</w:t>
      </w:r>
    </w:p>
    <w:p w:rsidR="00894088" w:rsidRDefault="00894088" w:rsidP="00D94469">
      <w:pPr>
        <w:pStyle w:val="ConsPlusNormal"/>
        <w:ind w:firstLine="540"/>
        <w:jc w:val="both"/>
      </w:pPr>
      <w:r>
        <w:t>д) личная подпись (подпись уполномоченного представителя) и дата. Письменное обращение должно быть написано разборчивым почерком, позволяющим рассмотреть поступившее обращение.</w:t>
      </w:r>
    </w:p>
    <w:p w:rsidR="00894088" w:rsidRDefault="00894088" w:rsidP="00D94469">
      <w:pPr>
        <w:pStyle w:val="ConsPlusNormal"/>
        <w:ind w:firstLine="540"/>
        <w:jc w:val="both"/>
      </w:pPr>
      <w:r>
        <w:t>5. Заявитель вправе обратиться с заявлением или жалобой непосредственно к Главе сельского поселения Жемтала,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w:t>
      </w:r>
    </w:p>
    <w:p w:rsidR="00894088" w:rsidRDefault="00894088" w:rsidP="00D94469">
      <w:pPr>
        <w:pStyle w:val="ConsPlusNormal"/>
        <w:ind w:firstLine="540"/>
        <w:jc w:val="both"/>
      </w:pPr>
      <w:r>
        <w:t>6.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894088" w:rsidRDefault="00894088" w:rsidP="00D94469">
      <w:pPr>
        <w:pStyle w:val="ConsPlusNormal"/>
        <w:ind w:firstLine="540"/>
        <w:jc w:val="both"/>
      </w:pPr>
      <w:r>
        <w:t>7. О результатах рассмотрения обращения (жалобы) гражданин информируется в письменной форме:</w:t>
      </w:r>
    </w:p>
    <w:p w:rsidR="00894088" w:rsidRDefault="00894088" w:rsidP="00D94469">
      <w:pPr>
        <w:pStyle w:val="ConsPlusNormal"/>
        <w:ind w:firstLine="540"/>
        <w:jc w:val="both"/>
      </w:pPr>
      <w:r>
        <w:t>1) письменный ответ направляется в течение 30 календарных дней после регистрации жалобы;</w:t>
      </w:r>
    </w:p>
    <w:p w:rsidR="00894088" w:rsidRDefault="00894088" w:rsidP="00D94469">
      <w:pPr>
        <w:pStyle w:val="ConsPlusNormal"/>
        <w:ind w:firstLine="540"/>
        <w:jc w:val="both"/>
      </w:pPr>
      <w:r>
        <w:t>2)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894088" w:rsidRDefault="00894088" w:rsidP="00D94469">
      <w:pPr>
        <w:pStyle w:val="ConsPlusNormal"/>
        <w:ind w:firstLine="540"/>
        <w:jc w:val="both"/>
      </w:pPr>
      <w:r>
        <w:t xml:space="preserve">8. Основанием для отказа заявителю в рассмотрении обращения (жалобы) является отсутствие сведений о заявителе, указанных в </w:t>
      </w:r>
      <w:hyperlink w:anchor="Par332" w:history="1">
        <w:r>
          <w:rPr>
            <w:color w:val="0000FF"/>
          </w:rPr>
          <w:t>части 4</w:t>
        </w:r>
      </w:hyperlink>
      <w:r>
        <w:t xml:space="preserve"> настоящей статьи, а также содержание в обращении (жалобе) нецензурных выражений.</w:t>
      </w:r>
    </w:p>
    <w:p w:rsidR="00894088" w:rsidRDefault="00894088" w:rsidP="00D94469">
      <w:pPr>
        <w:pStyle w:val="ConsPlusNormal"/>
        <w:ind w:firstLine="540"/>
        <w:jc w:val="both"/>
      </w:pPr>
      <w:r>
        <w:t>9. Соответствующее уведомление направляется заявителю в срок не позднее 15 календарных дней с момента получения жалобы в следующих случаях:</w:t>
      </w:r>
    </w:p>
    <w:p w:rsidR="00894088" w:rsidRDefault="00894088" w:rsidP="00D94469">
      <w:pPr>
        <w:pStyle w:val="ConsPlusNormal"/>
        <w:ind w:firstLine="540"/>
        <w:jc w:val="both"/>
      </w:pPr>
      <w:r>
        <w:t>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94088" w:rsidRDefault="00894088" w:rsidP="00D94469">
      <w:pPr>
        <w:pStyle w:val="ConsPlusNormal"/>
        <w:ind w:firstLine="540"/>
        <w:jc w:val="both"/>
      </w:pPr>
      <w:r>
        <w:t>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894088" w:rsidRDefault="00894088" w:rsidP="00D94469">
      <w:pPr>
        <w:pStyle w:val="ConsPlusNormal"/>
        <w:ind w:firstLine="540"/>
        <w:jc w:val="both"/>
      </w:pPr>
      <w:r>
        <w:t>3) обращение, в котором обжалуется судебное решение, возвращается заявителю с разъяснением порядка обжалования данного судебного решения.</w:t>
      </w:r>
    </w:p>
    <w:p w:rsidR="00894088" w:rsidRDefault="00894088" w:rsidP="00D94469">
      <w:pPr>
        <w:pStyle w:val="ConsPlusNormal"/>
        <w:ind w:firstLine="540"/>
        <w:jc w:val="both"/>
      </w:pPr>
      <w:r>
        <w:t>10. Если в результате рассмотрения обращения (жалобы)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94088" w:rsidRDefault="00894088" w:rsidP="00D94469">
      <w:pPr>
        <w:pStyle w:val="ConsPlusNormal"/>
        <w:ind w:firstLine="540"/>
        <w:jc w:val="both"/>
      </w:pPr>
      <w:r>
        <w:t>11. Если в ходе рассмотрения обращение (жалоба) признано(-а) необоснованным(-ой), заявителю направляется сообщение о результате рассмотрения обращения (жалобы) с указанием причин, почему оно (она) признано(-а) необоснованным(-ой).</w:t>
      </w:r>
    </w:p>
    <w:p w:rsidR="00894088" w:rsidRDefault="00894088" w:rsidP="00D94469">
      <w:pPr>
        <w:pStyle w:val="ConsPlusNormal"/>
        <w:ind w:firstLine="540"/>
        <w:jc w:val="both"/>
      </w:pPr>
      <w:r>
        <w:t>12. Обращение (жалоба) считается разрешенным(-ой), если рассмотрены все поставленные в нем (ней) вопросы, приняты необходимые меры и даны письменные ответы по существу всех поставленных в обращении (жалобе) вопросов.</w:t>
      </w:r>
    </w:p>
    <w:p w:rsidR="00894088" w:rsidRDefault="00894088" w:rsidP="00D94469">
      <w:pPr>
        <w:pStyle w:val="ConsPlusNormal"/>
        <w:ind w:firstLine="540"/>
        <w:jc w:val="both"/>
      </w:pPr>
      <w:r>
        <w:t>13. За допущенные нарушения административного регламента, за необоснованный отказ от рассмотрения жалобы (заявления, обращения) и отказ от ее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894088" w:rsidRDefault="00894088" w:rsidP="00D94469">
      <w:pPr>
        <w:pStyle w:val="ConsPlusNormal"/>
        <w:ind w:firstLine="540"/>
        <w:jc w:val="both"/>
      </w:pPr>
      <w:r>
        <w:t>14.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894088" w:rsidRDefault="00894088" w:rsidP="00D94469">
      <w:pPr>
        <w:pStyle w:val="ConsPlusNormal"/>
        <w:jc w:val="both"/>
      </w:pPr>
    </w:p>
    <w:p w:rsidR="00894088" w:rsidRDefault="00894088" w:rsidP="00D94469">
      <w:pPr>
        <w:pStyle w:val="ConsPlusNormal"/>
        <w:jc w:val="both"/>
      </w:pPr>
    </w:p>
    <w:p w:rsidR="00894088" w:rsidRDefault="00894088" w:rsidP="00D94469">
      <w:pPr>
        <w:pStyle w:val="ConsPlusNormal"/>
        <w:jc w:val="right"/>
        <w:outlineLvl w:val="1"/>
      </w:pPr>
      <w:r>
        <w:t>Приложение N 1</w:t>
      </w:r>
    </w:p>
    <w:p w:rsidR="00894088" w:rsidRDefault="00894088" w:rsidP="00D94469">
      <w:pPr>
        <w:pStyle w:val="ConsPlusNormal"/>
        <w:jc w:val="right"/>
      </w:pPr>
      <w:r>
        <w:t>к административному регламенту</w:t>
      </w:r>
    </w:p>
    <w:p w:rsidR="00894088" w:rsidRDefault="00894088" w:rsidP="00D94469">
      <w:pPr>
        <w:pStyle w:val="ConsPlusNormal"/>
        <w:jc w:val="right"/>
      </w:pPr>
      <w:r>
        <w:t>по предоставлению муниципальной услуги</w:t>
      </w:r>
    </w:p>
    <w:p w:rsidR="00894088" w:rsidRDefault="00894088" w:rsidP="00D94469">
      <w:pPr>
        <w:pStyle w:val="ConsPlusNormal"/>
        <w:jc w:val="both"/>
      </w:pPr>
    </w:p>
    <w:p w:rsidR="00894088" w:rsidRDefault="00894088" w:rsidP="00D94469">
      <w:pPr>
        <w:pStyle w:val="ConsPlusNormal"/>
        <w:jc w:val="center"/>
        <w:rPr>
          <w:b/>
          <w:bCs/>
        </w:rPr>
      </w:pPr>
      <w:bookmarkStart w:id="2" w:name="Par364"/>
      <w:bookmarkEnd w:id="2"/>
      <w:r>
        <w:rPr>
          <w:b/>
          <w:bCs/>
        </w:rPr>
        <w:t>БЛОК-СХЕМА</w:t>
      </w:r>
    </w:p>
    <w:p w:rsidR="00894088" w:rsidRDefault="00894088" w:rsidP="00D94469">
      <w:pPr>
        <w:pStyle w:val="ConsPlusNormal"/>
        <w:jc w:val="center"/>
        <w:rPr>
          <w:b/>
          <w:bCs/>
        </w:rPr>
      </w:pPr>
      <w:r>
        <w:rPr>
          <w:b/>
          <w:bCs/>
        </w:rPr>
        <w:t>ПРЕДОСТАВЛЕНИЯ МУНИЦИПАЛЬНОЙ УСЛУГИ</w:t>
      </w:r>
    </w:p>
    <w:p w:rsidR="00894088" w:rsidRDefault="00894088" w:rsidP="00D94469">
      <w:pPr>
        <w:pStyle w:val="ConsPlusNormal"/>
        <w:jc w:val="both"/>
      </w:pPr>
    </w:p>
    <w:p w:rsidR="00894088" w:rsidRDefault="00894088" w:rsidP="00D94469">
      <w:pPr>
        <w:pStyle w:val="ConsPlusNonformat"/>
        <w:jc w:val="both"/>
      </w:pPr>
      <w:r>
        <w:t>┌─────────────────────────────────────────────────────────────────────────┐</w:t>
      </w:r>
    </w:p>
    <w:p w:rsidR="00894088" w:rsidRDefault="00894088" w:rsidP="00D94469">
      <w:pPr>
        <w:pStyle w:val="ConsPlusNonformat"/>
        <w:jc w:val="both"/>
      </w:pPr>
      <w:r>
        <w:t>│ Прием документов на выдачу разрешения на строительство и ввод объекта в │</w:t>
      </w:r>
    </w:p>
    <w:p w:rsidR="00894088" w:rsidRDefault="00894088" w:rsidP="00D94469">
      <w:pPr>
        <w:pStyle w:val="ConsPlusNonformat"/>
        <w:jc w:val="both"/>
      </w:pPr>
      <w:r>
        <w:t>│    эксплуатацию по исчерпывающему перечню процедур в сфере жилищного    │</w:t>
      </w:r>
    </w:p>
    <w:p w:rsidR="00894088" w:rsidRDefault="00894088" w:rsidP="00D94469">
      <w:pPr>
        <w:pStyle w:val="ConsPlusNonformat"/>
        <w:jc w:val="both"/>
      </w:pPr>
      <w:r>
        <w:t>│                              строительства                              │</w:t>
      </w:r>
    </w:p>
    <w:p w:rsidR="00894088" w:rsidRDefault="00894088" w:rsidP="00D94469">
      <w:pPr>
        <w:pStyle w:val="ConsPlusNonformat"/>
        <w:jc w:val="both"/>
      </w:pPr>
      <w:r>
        <w:t>└───────────────────────────────────┬─────────────────────────────────────┘</w:t>
      </w:r>
    </w:p>
    <w:p w:rsidR="00894088" w:rsidRDefault="00894088" w:rsidP="00D94469">
      <w:pPr>
        <w:pStyle w:val="ConsPlusNonformat"/>
        <w:jc w:val="both"/>
      </w:pPr>
      <w:r>
        <w:t xml:space="preserve">                                   \/</w:t>
      </w:r>
    </w:p>
    <w:p w:rsidR="00894088" w:rsidRDefault="00894088" w:rsidP="00D94469">
      <w:pPr>
        <w:pStyle w:val="ConsPlusNonformat"/>
        <w:jc w:val="both"/>
      </w:pPr>
      <w:r>
        <w:t>┌─────────────────────────────────────────────────────────────────────────┐</w:t>
      </w:r>
    </w:p>
    <w:p w:rsidR="00894088" w:rsidRDefault="00894088" w:rsidP="00D94469">
      <w:pPr>
        <w:pStyle w:val="ConsPlusNonformat"/>
        <w:jc w:val="both"/>
      </w:pPr>
      <w:r>
        <w:t>│         Регистрация заявления в Журнале регистрации документов          │</w:t>
      </w:r>
    </w:p>
    <w:p w:rsidR="00894088" w:rsidRDefault="00894088" w:rsidP="00D94469">
      <w:pPr>
        <w:pStyle w:val="ConsPlusNonformat"/>
        <w:jc w:val="both"/>
      </w:pPr>
      <w:r>
        <w:t>└───────────────────────────────────┬─────────────────────────────────────┘</w:t>
      </w:r>
    </w:p>
    <w:p w:rsidR="00894088" w:rsidRDefault="00894088" w:rsidP="00D94469">
      <w:pPr>
        <w:pStyle w:val="ConsPlusNonformat"/>
        <w:jc w:val="both"/>
      </w:pPr>
      <w:r>
        <w:t xml:space="preserve">                                   \/</w:t>
      </w:r>
    </w:p>
    <w:p w:rsidR="00894088" w:rsidRDefault="00894088" w:rsidP="00D94469">
      <w:pPr>
        <w:pStyle w:val="ConsPlusNonformat"/>
        <w:jc w:val="both"/>
      </w:pPr>
      <w:r>
        <w:t>┌─────────────────────────────────────────────────────────────────────────┐</w:t>
      </w:r>
    </w:p>
    <w:p w:rsidR="00894088" w:rsidRDefault="00894088" w:rsidP="00D94469">
      <w:pPr>
        <w:pStyle w:val="ConsPlusNonformat"/>
        <w:jc w:val="both"/>
      </w:pPr>
      <w:r>
        <w:t>│              Проверка представленных документов заявителя               │</w:t>
      </w:r>
    </w:p>
    <w:p w:rsidR="00894088" w:rsidRDefault="00894088" w:rsidP="00D94469">
      <w:pPr>
        <w:pStyle w:val="ConsPlusNonformat"/>
        <w:jc w:val="both"/>
      </w:pPr>
      <w:r>
        <w:t>└────────────────┬──────────────────────────────────────┬─────────────────┘</w:t>
      </w:r>
    </w:p>
    <w:p w:rsidR="00894088" w:rsidRDefault="00894088" w:rsidP="00D94469">
      <w:pPr>
        <w:pStyle w:val="ConsPlusNonformat"/>
        <w:jc w:val="both"/>
      </w:pPr>
      <w:r>
        <w:t xml:space="preserve">                \/                                     \/</w:t>
      </w:r>
    </w:p>
    <w:p w:rsidR="00894088" w:rsidRDefault="00894088" w:rsidP="00D94469">
      <w:pPr>
        <w:pStyle w:val="ConsPlusNonformat"/>
        <w:jc w:val="both"/>
      </w:pPr>
      <w:r>
        <w:t>┌──────────────────────────────────┐   ┌──────────────────────────────────┐</w:t>
      </w:r>
    </w:p>
    <w:p w:rsidR="00894088" w:rsidRDefault="00894088" w:rsidP="00D94469">
      <w:pPr>
        <w:pStyle w:val="ConsPlusNonformat"/>
        <w:jc w:val="both"/>
      </w:pPr>
      <w:r>
        <w:t>│Выезд на место с целью определения│   │Подготовка мотивированного ответа │</w:t>
      </w:r>
    </w:p>
    <w:p w:rsidR="00894088" w:rsidRDefault="00894088" w:rsidP="00D94469">
      <w:pPr>
        <w:pStyle w:val="ConsPlusNonformat"/>
        <w:jc w:val="both"/>
      </w:pPr>
      <w:r>
        <w:t>│  возможности выполнения просьб,  │   │в письменном виде (в случае отказа│</w:t>
      </w:r>
    </w:p>
    <w:p w:rsidR="00894088" w:rsidRDefault="00894088" w:rsidP="00D94469">
      <w:pPr>
        <w:pStyle w:val="ConsPlusNonformat"/>
        <w:jc w:val="both"/>
      </w:pPr>
      <w:r>
        <w:t>│    указанных в заявлении (при    │   │   или необходимости получения    │</w:t>
      </w:r>
    </w:p>
    <w:p w:rsidR="00894088" w:rsidRDefault="00894088" w:rsidP="00D94469">
      <w:pPr>
        <w:pStyle w:val="ConsPlusNonformat"/>
        <w:jc w:val="both"/>
      </w:pPr>
      <w:r>
        <w:t>│          необходимости)          │   │   дополнительной информации от   │</w:t>
      </w:r>
    </w:p>
    <w:p w:rsidR="00894088" w:rsidRDefault="00894088" w:rsidP="00D94469">
      <w:pPr>
        <w:pStyle w:val="ConsPlusNonformat"/>
        <w:jc w:val="both"/>
      </w:pPr>
      <w:r>
        <w:t>└────────────────┬─────────────────┘   │            заявителя)            │</w:t>
      </w:r>
    </w:p>
    <w:p w:rsidR="00894088" w:rsidRDefault="00894088" w:rsidP="00D94469">
      <w:pPr>
        <w:pStyle w:val="ConsPlusNonformat"/>
        <w:jc w:val="both"/>
      </w:pPr>
      <w:r>
        <w:t xml:space="preserve">                \/                     └──────────────────────────────────┘</w:t>
      </w:r>
    </w:p>
    <w:p w:rsidR="00894088" w:rsidRDefault="00894088" w:rsidP="00D94469">
      <w:pPr>
        <w:pStyle w:val="ConsPlusNonformat"/>
        <w:jc w:val="both"/>
      </w:pPr>
      <w:r>
        <w:t>┌──────────────────────────────────┐</w:t>
      </w:r>
    </w:p>
    <w:p w:rsidR="00894088" w:rsidRDefault="00894088" w:rsidP="00D94469">
      <w:pPr>
        <w:pStyle w:val="ConsPlusNonformat"/>
        <w:jc w:val="both"/>
      </w:pPr>
      <w:r>
        <w:t>│Подготовка и выдача разрешения на │</w:t>
      </w:r>
    </w:p>
    <w:p w:rsidR="00894088" w:rsidRDefault="00894088" w:rsidP="00D94469">
      <w:pPr>
        <w:pStyle w:val="ConsPlusNonformat"/>
        <w:jc w:val="both"/>
      </w:pPr>
      <w:r>
        <w:t>│  строительство и ввод объекта в  │</w:t>
      </w:r>
    </w:p>
    <w:p w:rsidR="00894088" w:rsidRDefault="00894088" w:rsidP="00D94469">
      <w:pPr>
        <w:pStyle w:val="ConsPlusNonformat"/>
        <w:jc w:val="both"/>
      </w:pPr>
      <w:r>
        <w:t>│  эксплуатацию по исчерпывающему  │</w:t>
      </w:r>
    </w:p>
    <w:p w:rsidR="00894088" w:rsidRDefault="00894088" w:rsidP="00D94469">
      <w:pPr>
        <w:pStyle w:val="ConsPlusNonformat"/>
        <w:jc w:val="both"/>
      </w:pPr>
      <w:r>
        <w:t>│перечню процедур в сфере жилищного│</w:t>
      </w:r>
    </w:p>
    <w:p w:rsidR="00894088" w:rsidRDefault="00894088" w:rsidP="00D94469">
      <w:pPr>
        <w:pStyle w:val="ConsPlusNonformat"/>
        <w:jc w:val="both"/>
      </w:pPr>
      <w:r>
        <w:t>│          строительства           │</w:t>
      </w:r>
    </w:p>
    <w:p w:rsidR="00894088" w:rsidRDefault="00894088" w:rsidP="00D94469">
      <w:pPr>
        <w:pStyle w:val="ConsPlusNonformat"/>
        <w:jc w:val="both"/>
      </w:pPr>
      <w:r>
        <w:t>└──────────────────────────────────┘</w:t>
      </w:r>
    </w:p>
    <w:p w:rsidR="00894088" w:rsidRDefault="00894088"/>
    <w:sectPr w:rsidR="00894088" w:rsidSect="00E760E7">
      <w:pgSz w:w="11905" w:h="16838"/>
      <w:pgMar w:top="851" w:right="851" w:bottom="851"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469"/>
    <w:rsid w:val="000521A2"/>
    <w:rsid w:val="00071713"/>
    <w:rsid w:val="001234A0"/>
    <w:rsid w:val="00182A94"/>
    <w:rsid w:val="00190DDE"/>
    <w:rsid w:val="001D6F99"/>
    <w:rsid w:val="0024397D"/>
    <w:rsid w:val="00257F3F"/>
    <w:rsid w:val="002C6283"/>
    <w:rsid w:val="003949C7"/>
    <w:rsid w:val="00473E6F"/>
    <w:rsid w:val="004749C5"/>
    <w:rsid w:val="004A0B1D"/>
    <w:rsid w:val="004B1F13"/>
    <w:rsid w:val="00513227"/>
    <w:rsid w:val="0057270C"/>
    <w:rsid w:val="005C469B"/>
    <w:rsid w:val="00767362"/>
    <w:rsid w:val="007E0DFB"/>
    <w:rsid w:val="00864EA3"/>
    <w:rsid w:val="00894088"/>
    <w:rsid w:val="008A104A"/>
    <w:rsid w:val="00905B61"/>
    <w:rsid w:val="00954C89"/>
    <w:rsid w:val="009C7B1B"/>
    <w:rsid w:val="009E7F38"/>
    <w:rsid w:val="00A20D46"/>
    <w:rsid w:val="00A447EF"/>
    <w:rsid w:val="00AB26CA"/>
    <w:rsid w:val="00B12FC8"/>
    <w:rsid w:val="00B366C8"/>
    <w:rsid w:val="00BF7AFF"/>
    <w:rsid w:val="00CD7161"/>
    <w:rsid w:val="00CF1977"/>
    <w:rsid w:val="00D87A4F"/>
    <w:rsid w:val="00D94469"/>
    <w:rsid w:val="00DC5E3C"/>
    <w:rsid w:val="00E3575C"/>
    <w:rsid w:val="00E760E7"/>
    <w:rsid w:val="00EB4378"/>
    <w:rsid w:val="00EE179F"/>
    <w:rsid w:val="00EE7A0E"/>
    <w:rsid w:val="00EF6F63"/>
    <w:rsid w:val="00F60FF3"/>
    <w:rsid w:val="00F64391"/>
    <w:rsid w:val="00F805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77"/>
    <w:rPr>
      <w:sz w:val="28"/>
      <w:lang w:eastAsia="en-US"/>
    </w:rPr>
  </w:style>
  <w:style w:type="paragraph" w:styleId="Heading1">
    <w:name w:val="heading 1"/>
    <w:basedOn w:val="Normal"/>
    <w:next w:val="Normal"/>
    <w:link w:val="Heading1Char"/>
    <w:uiPriority w:val="99"/>
    <w:qFormat/>
    <w:locked/>
    <w:rsid w:val="00EB4378"/>
    <w:pPr>
      <w:keepNext/>
      <w:ind w:left="5580"/>
      <w:jc w:val="center"/>
      <w:outlineLvl w:val="0"/>
    </w:pPr>
    <w:rPr>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FF3"/>
    <w:rPr>
      <w:rFonts w:ascii="Cambria" w:hAnsi="Cambria" w:cs="Times New Roman"/>
      <w:b/>
      <w:bCs/>
      <w:kern w:val="32"/>
      <w:sz w:val="32"/>
      <w:szCs w:val="32"/>
      <w:lang w:eastAsia="en-US"/>
    </w:rPr>
  </w:style>
  <w:style w:type="paragraph" w:customStyle="1" w:styleId="ConsPlusNormal">
    <w:name w:val="ConsPlusNormal"/>
    <w:uiPriority w:val="99"/>
    <w:rsid w:val="00D94469"/>
    <w:pPr>
      <w:autoSpaceDE w:val="0"/>
      <w:autoSpaceDN w:val="0"/>
      <w:adjustRightInd w:val="0"/>
    </w:pPr>
    <w:rPr>
      <w:sz w:val="28"/>
      <w:szCs w:val="28"/>
      <w:lang w:eastAsia="en-US"/>
    </w:rPr>
  </w:style>
  <w:style w:type="paragraph" w:customStyle="1" w:styleId="ConsPlusNonformat">
    <w:name w:val="ConsPlusNonformat"/>
    <w:uiPriority w:val="99"/>
    <w:rsid w:val="00D94469"/>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86B066230D9B007353DB3087D8225520B95B493C57FB16061DEFB60x6vEH" TargetMode="External"/><Relationship Id="rId13" Type="http://schemas.openxmlformats.org/officeDocument/2006/relationships/hyperlink" Target="consultantplus://offline/ref=01486B066230D9B007353DB3087D8225520B94B591C67FB16061DEFB60x6vEH" TargetMode="External"/><Relationship Id="rId3" Type="http://schemas.openxmlformats.org/officeDocument/2006/relationships/webSettings" Target="webSettings.xml"/><Relationship Id="rId7" Type="http://schemas.openxmlformats.org/officeDocument/2006/relationships/hyperlink" Target="consultantplus://offline/ref=01486B066230D9B0073523BE1E11DC2B5407CDBA9CC47CE7343E85A637670110xAv5H" TargetMode="External"/><Relationship Id="rId12" Type="http://schemas.openxmlformats.org/officeDocument/2006/relationships/hyperlink" Target="consultantplus://offline/ref=01486B066230D9B007353DB3087D8225520B95B493C57FB16061DEFB60x6vE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486B066230D9B007353DB3087D8225520493B295C47FB16061DEFB60x6vEH" TargetMode="External"/><Relationship Id="rId11" Type="http://schemas.openxmlformats.org/officeDocument/2006/relationships/hyperlink" Target="consultantplus://offline/ref=01486B066230D9B007353DB3087D8225520491B091C77FB16061DEFB60x6vEH" TargetMode="External"/><Relationship Id="rId5" Type="http://schemas.openxmlformats.org/officeDocument/2006/relationships/hyperlink" Target="consultantplus://offline/ref=01486B066230D9B007353DB3087D8225520B95B493C47FB16061DEFB606E0B47E254A6740E792910xDv7H" TargetMode="External"/><Relationship Id="rId15" Type="http://schemas.openxmlformats.org/officeDocument/2006/relationships/fontTable" Target="fontTable.xml"/><Relationship Id="rId10" Type="http://schemas.openxmlformats.org/officeDocument/2006/relationships/hyperlink" Target="consultantplus://offline/ref=01486B066230D9B007353DB3087D8225510494B29F9428B33134D0xFvEH" TargetMode="External"/><Relationship Id="rId4" Type="http://schemas.openxmlformats.org/officeDocument/2006/relationships/hyperlink" Target="consultantplus://offline/ref=01486B066230D9B007353DB3087D8225520491B091C77FB16061DEFB60x6vEH" TargetMode="External"/><Relationship Id="rId9" Type="http://schemas.openxmlformats.org/officeDocument/2006/relationships/hyperlink" Target="consultantplus://offline/ref=01486B066230D9B0073523BE1E11DC2B5407CDBA9CC47CE7343E85A637670110xAv5H" TargetMode="External"/><Relationship Id="rId14" Type="http://schemas.openxmlformats.org/officeDocument/2006/relationships/hyperlink" Target="consultantplus://offline/ref=01486B066230D9B007353DB3087D8225520493B295C47FB16061DEFB60x6v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Pages>
  <Words>6824</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subject/>
  <dc:creator>Art</dc:creator>
  <cp:keywords/>
  <dc:description/>
  <cp:lastModifiedBy>user</cp:lastModifiedBy>
  <cp:revision>3</cp:revision>
  <dcterms:created xsi:type="dcterms:W3CDTF">2015-10-19T12:51:00Z</dcterms:created>
  <dcterms:modified xsi:type="dcterms:W3CDTF">2015-10-19T13:45:00Z</dcterms:modified>
</cp:coreProperties>
</file>