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5" w:rsidRDefault="00EF3835" w:rsidP="00D92921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EF3835" w:rsidRDefault="00EF3835" w:rsidP="00D92921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EF3835" w:rsidRDefault="00EF3835" w:rsidP="00D92921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EF3835" w:rsidRPr="002C6206" w:rsidRDefault="00EF3835" w:rsidP="00EF3835">
      <w:pPr>
        <w:ind w:left="-360"/>
        <w:rPr>
          <w:rFonts w:ascii="Times New Roman" w:hAnsi="Times New Roman"/>
          <w:b/>
          <w:bCs/>
          <w:sz w:val="20"/>
        </w:rPr>
      </w:pPr>
      <w:r w:rsidRPr="002C620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119505" cy="1257300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53" t="8333" r="519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C6206">
        <w:rPr>
          <w:rFonts w:ascii="Times New Roman" w:hAnsi="Times New Roman"/>
          <w:b/>
          <w:bCs/>
          <w:sz w:val="20"/>
        </w:rPr>
        <w:t xml:space="preserve">       </w:t>
      </w:r>
      <w:proofErr w:type="spellStart"/>
      <w:r w:rsidRPr="002C6206">
        <w:rPr>
          <w:rFonts w:ascii="Times New Roman" w:hAnsi="Times New Roman"/>
          <w:b/>
          <w:bCs/>
          <w:sz w:val="20"/>
        </w:rPr>
        <w:t>Къэбэрдей-Балъкъэр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2C6206">
        <w:rPr>
          <w:rFonts w:ascii="Times New Roman" w:hAnsi="Times New Roman"/>
          <w:b/>
          <w:bCs/>
          <w:sz w:val="20"/>
        </w:rPr>
        <w:t>Республикэ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2C6206">
        <w:rPr>
          <w:rFonts w:ascii="Times New Roman" w:hAnsi="Times New Roman"/>
          <w:b/>
          <w:bCs/>
          <w:sz w:val="20"/>
        </w:rPr>
        <w:t>Шэрэдж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        </w:t>
      </w:r>
      <w:r w:rsidRPr="002C6206">
        <w:rPr>
          <w:rFonts w:ascii="Times New Roman" w:hAnsi="Times New Roman"/>
          <w:b/>
          <w:bCs/>
          <w:sz w:val="20"/>
        </w:rPr>
        <w:tab/>
        <w:t xml:space="preserve">                               </w:t>
      </w:r>
      <w:proofErr w:type="spellStart"/>
      <w:r w:rsidRPr="002C6206">
        <w:rPr>
          <w:rFonts w:ascii="Times New Roman" w:hAnsi="Times New Roman"/>
          <w:b/>
          <w:bCs/>
          <w:sz w:val="20"/>
        </w:rPr>
        <w:t>Къабарты-Малъкъар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2C6206">
        <w:rPr>
          <w:rFonts w:ascii="Times New Roman" w:hAnsi="Times New Roman"/>
          <w:b/>
          <w:bCs/>
          <w:sz w:val="20"/>
        </w:rPr>
        <w:t>Республиканы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</w:t>
      </w:r>
    </w:p>
    <w:p w:rsidR="00EF3835" w:rsidRPr="002C6206" w:rsidRDefault="00EF3835" w:rsidP="00EF3835">
      <w:pPr>
        <w:ind w:left="-540" w:firstLine="18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</w:t>
      </w:r>
      <w:proofErr w:type="gramStart"/>
      <w:r>
        <w:rPr>
          <w:rFonts w:ascii="Times New Roman" w:hAnsi="Times New Roman"/>
          <w:b/>
          <w:bCs/>
          <w:sz w:val="20"/>
        </w:rPr>
        <w:t>районным</w:t>
      </w:r>
      <w:proofErr w:type="gramEnd"/>
      <w:r>
        <w:rPr>
          <w:rFonts w:ascii="Times New Roman" w:hAnsi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</w:rPr>
        <w:t>Жэмтхьэлэ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2C6206">
        <w:rPr>
          <w:rFonts w:ascii="Times New Roman" w:hAnsi="Times New Roman"/>
          <w:b/>
          <w:bCs/>
          <w:sz w:val="20"/>
        </w:rPr>
        <w:t>къуажэм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и                                               </w:t>
      </w:r>
      <w:r>
        <w:rPr>
          <w:rFonts w:ascii="Times New Roman" w:hAnsi="Times New Roman"/>
          <w:b/>
          <w:bCs/>
          <w:sz w:val="20"/>
        </w:rPr>
        <w:t xml:space="preserve">         Черек   </w:t>
      </w:r>
      <w:proofErr w:type="spellStart"/>
      <w:r>
        <w:rPr>
          <w:rFonts w:ascii="Times New Roman" w:hAnsi="Times New Roman"/>
          <w:b/>
          <w:bCs/>
          <w:sz w:val="20"/>
        </w:rPr>
        <w:t>районну</w:t>
      </w:r>
      <w:proofErr w:type="spellEnd"/>
      <w:r>
        <w:rPr>
          <w:rFonts w:ascii="Times New Roman" w:hAnsi="Times New Roman"/>
          <w:b/>
          <w:bCs/>
          <w:sz w:val="20"/>
        </w:rPr>
        <w:t xml:space="preserve"> Жемтала</w:t>
      </w:r>
      <w:r w:rsidRPr="002C6206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2C6206">
        <w:rPr>
          <w:rFonts w:ascii="Times New Roman" w:hAnsi="Times New Roman"/>
          <w:b/>
          <w:bCs/>
          <w:sz w:val="20"/>
        </w:rPr>
        <w:t>элини</w:t>
      </w:r>
      <w:proofErr w:type="spellEnd"/>
    </w:p>
    <w:p w:rsidR="00EF3835" w:rsidRPr="002C6206" w:rsidRDefault="00EF3835" w:rsidP="00EF3835">
      <w:pPr>
        <w:tabs>
          <w:tab w:val="left" w:pos="540"/>
        </w:tabs>
        <w:ind w:left="-180"/>
        <w:rPr>
          <w:rFonts w:ascii="Times New Roman" w:hAnsi="Times New Roman"/>
          <w:b/>
          <w:bCs/>
          <w:sz w:val="20"/>
        </w:rPr>
      </w:pPr>
      <w:r w:rsidRPr="002C6206">
        <w:rPr>
          <w:rFonts w:ascii="Times New Roman" w:hAnsi="Times New Roman"/>
          <w:b/>
          <w:bCs/>
          <w:sz w:val="20"/>
        </w:rPr>
        <w:t xml:space="preserve">                </w:t>
      </w:r>
      <w:proofErr w:type="spellStart"/>
      <w:r w:rsidRPr="002C6206">
        <w:rPr>
          <w:rFonts w:ascii="Times New Roman" w:hAnsi="Times New Roman"/>
          <w:b/>
          <w:bCs/>
          <w:sz w:val="20"/>
        </w:rPr>
        <w:t>администрацэ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</w:t>
      </w:r>
      <w:proofErr w:type="spellStart"/>
      <w:r w:rsidRPr="002C6206">
        <w:rPr>
          <w:rFonts w:ascii="Times New Roman" w:hAnsi="Times New Roman"/>
          <w:b/>
          <w:bCs/>
          <w:sz w:val="20"/>
        </w:rPr>
        <w:t>администрациясы</w:t>
      </w:r>
      <w:proofErr w:type="spellEnd"/>
    </w:p>
    <w:p w:rsidR="00EF3835" w:rsidRPr="002C6206" w:rsidRDefault="00EF3835" w:rsidP="00EF3835">
      <w:pPr>
        <w:pStyle w:val="1"/>
        <w:rPr>
          <w:rFonts w:ascii="Times New Roman" w:hAnsi="Times New Roman"/>
          <w:b w:val="0"/>
          <w:bCs w:val="0"/>
        </w:rPr>
      </w:pPr>
      <w:r w:rsidRPr="002C6206">
        <w:rPr>
          <w:rFonts w:ascii="Times New Roman" w:hAnsi="Times New Roman"/>
          <w:b w:val="0"/>
          <w:bCs w:val="0"/>
        </w:rPr>
        <w:t xml:space="preserve">                            </w:t>
      </w:r>
      <w:r>
        <w:rPr>
          <w:rFonts w:ascii="Times New Roman" w:hAnsi="Times New Roman"/>
          <w:b w:val="0"/>
          <w:bCs w:val="0"/>
        </w:rPr>
        <w:t xml:space="preserve">       АДМИНИСТРАЦИЯ с.п</w:t>
      </w:r>
      <w:proofErr w:type="gramStart"/>
      <w:r>
        <w:rPr>
          <w:rFonts w:ascii="Times New Roman" w:hAnsi="Times New Roman"/>
          <w:b w:val="0"/>
          <w:bCs w:val="0"/>
        </w:rPr>
        <w:t>.Ж</w:t>
      </w:r>
      <w:proofErr w:type="gramEnd"/>
      <w:r>
        <w:rPr>
          <w:rFonts w:ascii="Times New Roman" w:hAnsi="Times New Roman"/>
          <w:b w:val="0"/>
          <w:bCs w:val="0"/>
        </w:rPr>
        <w:t>ЕМТАЛА</w:t>
      </w:r>
    </w:p>
    <w:p w:rsidR="00EF3835" w:rsidRPr="002C6206" w:rsidRDefault="00EF3835" w:rsidP="00EF3835">
      <w:pPr>
        <w:jc w:val="center"/>
        <w:rPr>
          <w:rFonts w:ascii="Times New Roman" w:hAnsi="Times New Roman"/>
          <w:b/>
          <w:bCs/>
          <w:sz w:val="20"/>
        </w:rPr>
      </w:pPr>
      <w:proofErr w:type="spellStart"/>
      <w:r w:rsidRPr="002C6206">
        <w:rPr>
          <w:rFonts w:ascii="Times New Roman" w:hAnsi="Times New Roman"/>
          <w:b/>
          <w:bCs/>
          <w:sz w:val="20"/>
        </w:rPr>
        <w:t>Черекского</w:t>
      </w:r>
      <w:proofErr w:type="spellEnd"/>
      <w:r w:rsidRPr="002C6206">
        <w:rPr>
          <w:rFonts w:ascii="Times New Roman" w:hAnsi="Times New Roman"/>
          <w:b/>
          <w:bCs/>
          <w:sz w:val="20"/>
        </w:rPr>
        <w:t xml:space="preserve"> муниципального  района </w:t>
      </w:r>
      <w:proofErr w:type="spellStart"/>
      <w:proofErr w:type="gramStart"/>
      <w:r w:rsidRPr="002C6206">
        <w:rPr>
          <w:rFonts w:ascii="Times New Roman" w:hAnsi="Times New Roman"/>
          <w:b/>
          <w:bCs/>
          <w:sz w:val="20"/>
        </w:rPr>
        <w:t>Кабардино</w:t>
      </w:r>
      <w:proofErr w:type="spellEnd"/>
      <w:r w:rsidRPr="002C6206">
        <w:rPr>
          <w:rFonts w:ascii="Times New Roman" w:hAnsi="Times New Roman"/>
          <w:b/>
          <w:bCs/>
          <w:sz w:val="20"/>
        </w:rPr>
        <w:t>- Балкарской</w:t>
      </w:r>
      <w:proofErr w:type="gramEnd"/>
      <w:r w:rsidRPr="002C6206">
        <w:rPr>
          <w:rFonts w:ascii="Times New Roman" w:hAnsi="Times New Roman"/>
          <w:b/>
          <w:bCs/>
          <w:sz w:val="20"/>
        </w:rPr>
        <w:t xml:space="preserve"> Республики</w:t>
      </w:r>
    </w:p>
    <w:p w:rsidR="00EF3835" w:rsidRPr="002C6206" w:rsidRDefault="00EF3835" w:rsidP="00EF3835">
      <w:pPr>
        <w:pBdr>
          <w:bottom w:val="single" w:sz="12" w:space="1" w:color="auto"/>
        </w:pBd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         с.п</w:t>
      </w:r>
      <w:proofErr w:type="gramStart"/>
      <w:r>
        <w:rPr>
          <w:rFonts w:ascii="Times New Roman" w:hAnsi="Times New Roman"/>
          <w:b/>
          <w:bCs/>
        </w:rPr>
        <w:t>.Ж</w:t>
      </w:r>
      <w:proofErr w:type="gramEnd"/>
      <w:r>
        <w:rPr>
          <w:rFonts w:ascii="Times New Roman" w:hAnsi="Times New Roman"/>
          <w:b/>
          <w:bCs/>
        </w:rPr>
        <w:t>емтала, улица Ленина, № 93</w:t>
      </w:r>
      <w:r w:rsidRPr="002C6206">
        <w:rPr>
          <w:rFonts w:ascii="Times New Roman" w:hAnsi="Times New Roman"/>
          <w:b/>
          <w:bCs/>
        </w:rPr>
        <w:t xml:space="preserve">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тел. 73-3-60</w:t>
      </w:r>
      <w:r w:rsidRPr="002C6206">
        <w:rPr>
          <w:rFonts w:ascii="Times New Roman" w:hAnsi="Times New Roman"/>
          <w:b/>
          <w:bCs/>
        </w:rPr>
        <w:t xml:space="preserve">     </w:t>
      </w:r>
      <w:r w:rsidRPr="002C6206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</w:t>
      </w:r>
    </w:p>
    <w:p w:rsidR="00EF3835" w:rsidRPr="002C6206" w:rsidRDefault="00EF3835" w:rsidP="00EF3835">
      <w:pPr>
        <w:rPr>
          <w:rFonts w:ascii="Times New Roman" w:hAnsi="Times New Roman"/>
          <w:b/>
          <w:sz w:val="24"/>
          <w:szCs w:val="24"/>
        </w:rPr>
      </w:pPr>
      <w:r w:rsidRPr="002C620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02</w:t>
      </w:r>
      <w:r w:rsidRPr="002C620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2C620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C6206">
        <w:rPr>
          <w:rFonts w:ascii="Times New Roman" w:hAnsi="Times New Roman"/>
          <w:b/>
          <w:sz w:val="24"/>
          <w:szCs w:val="24"/>
        </w:rPr>
        <w:t>г.</w:t>
      </w:r>
    </w:p>
    <w:p w:rsidR="00EF3835" w:rsidRPr="002C6206" w:rsidRDefault="00EF3835" w:rsidP="00EF3835">
      <w:pPr>
        <w:jc w:val="center"/>
        <w:rPr>
          <w:rFonts w:ascii="Times New Roman" w:hAnsi="Times New Roman"/>
          <w:b/>
          <w:sz w:val="24"/>
          <w:szCs w:val="24"/>
        </w:rPr>
      </w:pPr>
      <w:r w:rsidRPr="002C6206">
        <w:rPr>
          <w:rFonts w:ascii="Times New Roman" w:hAnsi="Times New Roman"/>
          <w:b/>
          <w:sz w:val="24"/>
          <w:szCs w:val="24"/>
        </w:rPr>
        <w:t>ПОСТАНОВЛЕНИЕ №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 w:rsidRPr="002C6206">
        <w:rPr>
          <w:rFonts w:ascii="Times New Roman" w:hAnsi="Times New Roman"/>
          <w:b/>
          <w:sz w:val="24"/>
          <w:szCs w:val="24"/>
        </w:rPr>
        <w:t xml:space="preserve"> </w:t>
      </w:r>
    </w:p>
    <w:p w:rsidR="00EF3835" w:rsidRPr="002C6206" w:rsidRDefault="00EF3835" w:rsidP="00EF38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3835" w:rsidRDefault="00EF3835" w:rsidP="00EF3835">
      <w:pPr>
        <w:pStyle w:val="a3"/>
        <w:rPr>
          <w:rFonts w:ascii="Times New Roman" w:hAnsi="Times New Roman"/>
          <w:b/>
          <w:sz w:val="24"/>
          <w:szCs w:val="24"/>
        </w:rPr>
      </w:pPr>
      <w:r w:rsidRPr="002C6206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4"/>
          <w:szCs w:val="24"/>
        </w:rPr>
        <w:t xml:space="preserve">главы администрации с.п. Жемтала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3835" w:rsidRDefault="00EF3835" w:rsidP="00EF383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октября </w:t>
      </w:r>
      <w:r w:rsidRPr="002C6206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206">
        <w:rPr>
          <w:rFonts w:ascii="Times New Roman" w:hAnsi="Times New Roman"/>
          <w:b/>
          <w:sz w:val="24"/>
          <w:szCs w:val="24"/>
        </w:rPr>
        <w:t>г №</w:t>
      </w:r>
      <w:r>
        <w:rPr>
          <w:rFonts w:ascii="Times New Roman" w:hAnsi="Times New Roman"/>
          <w:b/>
          <w:sz w:val="24"/>
          <w:szCs w:val="24"/>
        </w:rPr>
        <w:t xml:space="preserve"> 32 «а»</w:t>
      </w:r>
      <w:r w:rsidRPr="002C6206"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</w:p>
    <w:p w:rsidR="00EF3835" w:rsidRPr="002C6206" w:rsidRDefault="00EF3835" w:rsidP="00EF3835">
      <w:pPr>
        <w:pStyle w:val="a3"/>
        <w:rPr>
          <w:rFonts w:ascii="Times New Roman" w:hAnsi="Times New Roman"/>
          <w:b/>
          <w:bCs/>
        </w:rPr>
      </w:pPr>
      <w:r w:rsidRPr="002C6206">
        <w:rPr>
          <w:rFonts w:ascii="Times New Roman" w:hAnsi="Times New Roman"/>
          <w:b/>
          <w:sz w:val="24"/>
          <w:szCs w:val="24"/>
        </w:rPr>
        <w:t>«В</w:t>
      </w:r>
      <w:r w:rsidRPr="002C6206">
        <w:rPr>
          <w:rFonts w:ascii="Times New Roman" w:hAnsi="Times New Roman"/>
          <w:b/>
          <w:bCs/>
        </w:rPr>
        <w:t>ыдача градостроительного плана земельного участка»</w:t>
      </w:r>
    </w:p>
    <w:p w:rsidR="00EF3835" w:rsidRPr="002C6206" w:rsidRDefault="00EF3835" w:rsidP="00EF3835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  <w:r w:rsidRPr="002C6206">
        <w:rPr>
          <w:rFonts w:ascii="Times New Roman" w:hAnsi="Times New Roman"/>
          <w:b/>
          <w:bCs/>
        </w:rPr>
        <w:t>на террит</w:t>
      </w:r>
      <w:r>
        <w:rPr>
          <w:rFonts w:ascii="Times New Roman" w:hAnsi="Times New Roman"/>
          <w:b/>
          <w:bCs/>
        </w:rPr>
        <w:t>ории сельского поселения Жемтала</w:t>
      </w:r>
      <w:r w:rsidRPr="002C6206">
        <w:rPr>
          <w:rFonts w:ascii="Times New Roman" w:hAnsi="Times New Roman"/>
          <w:b/>
          <w:bCs/>
        </w:rPr>
        <w:t xml:space="preserve"> </w:t>
      </w:r>
      <w:proofErr w:type="spellStart"/>
      <w:r w:rsidRPr="002C6206">
        <w:rPr>
          <w:rFonts w:ascii="Times New Roman" w:hAnsi="Times New Roman"/>
          <w:b/>
          <w:bCs/>
        </w:rPr>
        <w:t>Черекского</w:t>
      </w:r>
      <w:proofErr w:type="spellEnd"/>
      <w:r w:rsidRPr="002C6206">
        <w:rPr>
          <w:rFonts w:ascii="Times New Roman" w:hAnsi="Times New Roman"/>
          <w:b/>
          <w:bCs/>
        </w:rPr>
        <w:t xml:space="preserve">   муниципального района»</w:t>
      </w:r>
    </w:p>
    <w:p w:rsidR="00EF3835" w:rsidRPr="002C6206" w:rsidRDefault="00EF3835" w:rsidP="00EF3835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EF3835" w:rsidRPr="002C6206" w:rsidRDefault="00EF3835" w:rsidP="00EF3835">
      <w:pPr>
        <w:spacing w:line="240" w:lineRule="auto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2C6206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2C620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2C6206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Градостроительным </w:t>
      </w:r>
      <w:hyperlink r:id="rId7" w:history="1">
        <w:r w:rsidRPr="002C620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2C6206">
        <w:rPr>
          <w:rFonts w:ascii="Times New Roman" w:hAnsi="Times New Roman"/>
          <w:sz w:val="24"/>
          <w:szCs w:val="24"/>
        </w:rPr>
        <w:t xml:space="preserve"> Российской Федерации, Земельным </w:t>
      </w:r>
      <w:hyperlink r:id="rId8" w:history="1">
        <w:r w:rsidRPr="002C620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2C6206">
        <w:rPr>
          <w:rFonts w:ascii="Times New Roman" w:hAnsi="Times New Roman"/>
          <w:sz w:val="24"/>
          <w:szCs w:val="24"/>
        </w:rPr>
        <w:t xml:space="preserve"> Российской Федерации, в целях исполнения требований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06">
        <w:rPr>
          <w:rFonts w:ascii="Times New Roman" w:hAnsi="Times New Roman"/>
          <w:sz w:val="24"/>
          <w:szCs w:val="24"/>
        </w:rPr>
        <w:t xml:space="preserve">210-ФЗ </w:t>
      </w:r>
      <w:r w:rsidRPr="002C6206">
        <w:rPr>
          <w:rFonts w:ascii="Times New Roman" w:hAnsi="Times New Roman"/>
          <w:spacing w:val="-1"/>
          <w:sz w:val="24"/>
          <w:szCs w:val="24"/>
        </w:rPr>
        <w:t xml:space="preserve">от 27 июля 2010 года «Об организации предоставления государственных и </w:t>
      </w:r>
      <w:r w:rsidRPr="002C6206">
        <w:rPr>
          <w:rFonts w:ascii="Times New Roman" w:hAnsi="Times New Roman"/>
          <w:sz w:val="24"/>
          <w:szCs w:val="24"/>
        </w:rPr>
        <w:t>муниципальных услуг» и в соответствии с постановлением Местной админи</w:t>
      </w:r>
      <w:r w:rsidRPr="002C6206">
        <w:rPr>
          <w:rFonts w:ascii="Times New Roman" w:hAnsi="Times New Roman"/>
          <w:spacing w:val="-5"/>
          <w:sz w:val="24"/>
          <w:szCs w:val="24"/>
        </w:rPr>
        <w:t>стр</w:t>
      </w:r>
      <w:r>
        <w:rPr>
          <w:rFonts w:ascii="Times New Roman" w:hAnsi="Times New Roman"/>
          <w:spacing w:val="-5"/>
          <w:sz w:val="24"/>
          <w:szCs w:val="24"/>
        </w:rPr>
        <w:t>ации сельского поселения Жемтала от 21</w:t>
      </w:r>
      <w:r w:rsidRPr="002C6206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декабря</w:t>
      </w:r>
      <w:r w:rsidRPr="002C62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6206">
        <w:rPr>
          <w:rFonts w:ascii="Times New Roman" w:hAnsi="Times New Roman"/>
          <w:spacing w:val="12"/>
          <w:sz w:val="24"/>
          <w:szCs w:val="24"/>
        </w:rPr>
        <w:t>2012 года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№ 69</w:t>
      </w:r>
      <w:r w:rsidRPr="002C6206">
        <w:rPr>
          <w:rFonts w:ascii="Times New Roman" w:hAnsi="Times New Roman"/>
          <w:spacing w:val="-5"/>
          <w:sz w:val="24"/>
          <w:szCs w:val="24"/>
        </w:rPr>
        <w:t xml:space="preserve"> «</w:t>
      </w:r>
      <w:r w:rsidRPr="002C6206">
        <w:rPr>
          <w:rFonts w:ascii="Times New Roman" w:hAnsi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proofErr w:type="gramStart"/>
      <w:r w:rsidRPr="002C6206">
        <w:rPr>
          <w:rFonts w:ascii="Times New Roman" w:hAnsi="Times New Roman"/>
          <w:sz w:val="24"/>
          <w:szCs w:val="24"/>
        </w:rPr>
        <w:t>в</w:t>
      </w:r>
      <w:proofErr w:type="gramEnd"/>
      <w:r w:rsidRPr="002C6206">
        <w:rPr>
          <w:rFonts w:ascii="Times New Roman" w:hAnsi="Times New Roman"/>
          <w:sz w:val="24"/>
          <w:szCs w:val="24"/>
        </w:rPr>
        <w:t xml:space="preserve"> с.п. </w:t>
      </w:r>
      <w:r>
        <w:rPr>
          <w:rFonts w:ascii="Times New Roman" w:hAnsi="Times New Roman"/>
          <w:sz w:val="24"/>
          <w:szCs w:val="24"/>
        </w:rPr>
        <w:t>Жемтала</w:t>
      </w:r>
      <w:r w:rsidRPr="002C6206">
        <w:rPr>
          <w:rFonts w:ascii="Times New Roman" w:hAnsi="Times New Roman"/>
          <w:spacing w:val="-1"/>
          <w:sz w:val="24"/>
          <w:szCs w:val="24"/>
        </w:rPr>
        <w:t xml:space="preserve">» </w:t>
      </w:r>
    </w:p>
    <w:p w:rsidR="00EF3835" w:rsidRPr="002C6206" w:rsidRDefault="00EF3835" w:rsidP="00EF3835">
      <w:pPr>
        <w:spacing w:line="240" w:lineRule="auto"/>
        <w:ind w:firstLine="851"/>
        <w:jc w:val="center"/>
        <w:rPr>
          <w:rFonts w:ascii="Times New Roman" w:hAnsi="Times New Roman"/>
          <w:spacing w:val="66"/>
          <w:sz w:val="24"/>
          <w:szCs w:val="24"/>
        </w:rPr>
      </w:pPr>
      <w:r w:rsidRPr="002C6206">
        <w:rPr>
          <w:rFonts w:ascii="Times New Roman" w:hAnsi="Times New Roman"/>
          <w:b/>
          <w:spacing w:val="-1"/>
          <w:sz w:val="24"/>
          <w:szCs w:val="24"/>
        </w:rPr>
        <w:t>ПОСТАНОВЛЯЮ</w:t>
      </w:r>
      <w:r w:rsidRPr="002C6206">
        <w:rPr>
          <w:rFonts w:ascii="Times New Roman" w:hAnsi="Times New Roman"/>
          <w:spacing w:val="66"/>
          <w:sz w:val="24"/>
          <w:szCs w:val="24"/>
        </w:rPr>
        <w:t>:</w:t>
      </w:r>
    </w:p>
    <w:p w:rsidR="00EF3835" w:rsidRPr="002C6206" w:rsidRDefault="00EF3835" w:rsidP="00EF3835">
      <w:pPr>
        <w:pStyle w:val="a3"/>
        <w:numPr>
          <w:ilvl w:val="0"/>
          <w:numId w:val="2"/>
        </w:numPr>
        <w:rPr>
          <w:rFonts w:ascii="Times New Roman" w:hAnsi="Times New Roman"/>
          <w:bCs/>
        </w:rPr>
      </w:pPr>
      <w:r w:rsidRPr="002C6206">
        <w:rPr>
          <w:rFonts w:ascii="Times New Roman" w:hAnsi="Times New Roman"/>
        </w:rPr>
        <w:t>Внести в административный регламент по предоставлению администра</w:t>
      </w:r>
      <w:r>
        <w:rPr>
          <w:rFonts w:ascii="Times New Roman" w:hAnsi="Times New Roman"/>
        </w:rPr>
        <w:t>цией сельского поселения Жемтала</w:t>
      </w:r>
      <w:r w:rsidRPr="002C6206">
        <w:rPr>
          <w:rFonts w:ascii="Times New Roman" w:hAnsi="Times New Roman"/>
        </w:rPr>
        <w:t xml:space="preserve"> услуги по предоставлению муниципальной услуги «В</w:t>
      </w:r>
      <w:r w:rsidRPr="002C6206">
        <w:rPr>
          <w:rFonts w:ascii="Times New Roman" w:hAnsi="Times New Roman"/>
          <w:bCs/>
        </w:rPr>
        <w:t>ыдача градостроительного плана земельного участка» на террит</w:t>
      </w:r>
      <w:r>
        <w:rPr>
          <w:rFonts w:ascii="Times New Roman" w:hAnsi="Times New Roman"/>
          <w:bCs/>
        </w:rPr>
        <w:t>ории сельского поселения Жемтала</w:t>
      </w:r>
      <w:r w:rsidRPr="002C6206">
        <w:rPr>
          <w:rFonts w:ascii="Times New Roman" w:hAnsi="Times New Roman"/>
          <w:bCs/>
        </w:rPr>
        <w:t xml:space="preserve"> </w:t>
      </w:r>
      <w:proofErr w:type="spellStart"/>
      <w:r w:rsidRPr="002C6206">
        <w:rPr>
          <w:rFonts w:ascii="Times New Roman" w:hAnsi="Times New Roman"/>
          <w:bCs/>
        </w:rPr>
        <w:t>Черекского</w:t>
      </w:r>
      <w:proofErr w:type="spellEnd"/>
      <w:r w:rsidRPr="002C6206">
        <w:rPr>
          <w:rFonts w:ascii="Times New Roman" w:hAnsi="Times New Roman"/>
          <w:bCs/>
        </w:rPr>
        <w:t xml:space="preserve">   муниципального района, К</w:t>
      </w:r>
      <w:r>
        <w:rPr>
          <w:rFonts w:ascii="Times New Roman" w:hAnsi="Times New Roman"/>
          <w:bCs/>
        </w:rPr>
        <w:t>абардино-</w:t>
      </w:r>
      <w:r w:rsidRPr="002C6206">
        <w:rPr>
          <w:rFonts w:ascii="Times New Roman" w:hAnsi="Times New Roman"/>
          <w:bCs/>
        </w:rPr>
        <w:t>Б</w:t>
      </w:r>
      <w:r>
        <w:rPr>
          <w:rFonts w:ascii="Times New Roman" w:hAnsi="Times New Roman"/>
          <w:bCs/>
        </w:rPr>
        <w:t xml:space="preserve">алкарской </w:t>
      </w:r>
      <w:r w:rsidRPr="002C6206">
        <w:rPr>
          <w:rFonts w:ascii="Times New Roman" w:hAnsi="Times New Roman"/>
          <w:bCs/>
        </w:rPr>
        <w:t>Р</w:t>
      </w:r>
      <w:r>
        <w:rPr>
          <w:rFonts w:ascii="Times New Roman" w:hAnsi="Times New Roman"/>
          <w:bCs/>
        </w:rPr>
        <w:t>еспублики</w:t>
      </w:r>
      <w:r w:rsidRPr="002C6206">
        <w:rPr>
          <w:rFonts w:ascii="Times New Roman" w:hAnsi="Times New Roman"/>
          <w:bCs/>
        </w:rPr>
        <w:t>»</w:t>
      </w:r>
      <w:r w:rsidRPr="002C6206">
        <w:rPr>
          <w:rFonts w:ascii="Times New Roman" w:hAnsi="Times New Roman"/>
          <w:b/>
          <w:bCs/>
        </w:rPr>
        <w:t xml:space="preserve"> </w:t>
      </w:r>
      <w:r w:rsidRPr="002C6206">
        <w:rPr>
          <w:rFonts w:ascii="Times New Roman" w:hAnsi="Times New Roman"/>
        </w:rPr>
        <w:t>связанной с реализацией конституционных прав граждан (далее Регламент) изменени</w:t>
      </w:r>
      <w:r>
        <w:rPr>
          <w:rFonts w:ascii="Times New Roman" w:hAnsi="Times New Roman"/>
        </w:rPr>
        <w:t>я;</w:t>
      </w:r>
      <w:r w:rsidRPr="002C6206">
        <w:rPr>
          <w:rFonts w:ascii="Times New Roman" w:hAnsi="Times New Roman"/>
        </w:rPr>
        <w:t xml:space="preserve"> </w:t>
      </w:r>
    </w:p>
    <w:p w:rsidR="00EF3835" w:rsidRDefault="00EF3835" w:rsidP="00EF3835">
      <w:pPr>
        <w:ind w:left="709" w:hanging="709"/>
        <w:rPr>
          <w:rFonts w:ascii="Times New Roman" w:hAnsi="Times New Roman"/>
        </w:rPr>
      </w:pPr>
      <w:r w:rsidRPr="002C6206">
        <w:rPr>
          <w:rFonts w:ascii="Times New Roman" w:hAnsi="Times New Roman"/>
        </w:rPr>
        <w:t xml:space="preserve">       </w:t>
      </w:r>
    </w:p>
    <w:p w:rsidR="00EF3835" w:rsidRPr="002C6206" w:rsidRDefault="00EF3835" w:rsidP="00EF3835">
      <w:pPr>
        <w:ind w:left="709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2C6206">
        <w:rPr>
          <w:rFonts w:ascii="Times New Roman" w:hAnsi="Times New Roman"/>
        </w:rPr>
        <w:t xml:space="preserve">2.    Настоящее постановление подлежит опубликованию (обнародованию) и размещению на  официальном сайте </w:t>
      </w:r>
      <w:r>
        <w:rPr>
          <w:rFonts w:ascii="Times New Roman" w:hAnsi="Times New Roman"/>
          <w:b/>
        </w:rPr>
        <w:t xml:space="preserve">администрации сельского поселения Жемтала </w:t>
      </w:r>
      <w:proofErr w:type="spellStart"/>
      <w:r>
        <w:rPr>
          <w:rFonts w:ascii="Times New Roman" w:hAnsi="Times New Roman"/>
          <w:b/>
        </w:rPr>
        <w:t>adm-zhemtala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r</w:t>
      </w:r>
      <w:proofErr w:type="spellStart"/>
      <w:r>
        <w:rPr>
          <w:rFonts w:ascii="Times New Roman" w:hAnsi="Times New Roman"/>
          <w:b/>
        </w:rPr>
        <w:t>u</w:t>
      </w:r>
      <w:proofErr w:type="spellEnd"/>
      <w:r w:rsidRPr="002C6206">
        <w:rPr>
          <w:rFonts w:ascii="Times New Roman" w:hAnsi="Times New Roman"/>
          <w:b/>
        </w:rPr>
        <w:t>».</w:t>
      </w:r>
      <w:r w:rsidRPr="002C6206">
        <w:rPr>
          <w:rFonts w:ascii="Times New Roman" w:hAnsi="Times New Roman"/>
        </w:rPr>
        <w:t>.</w:t>
      </w:r>
    </w:p>
    <w:p w:rsidR="00EF3835" w:rsidRPr="002C6206" w:rsidRDefault="00EF3835" w:rsidP="00EF3835">
      <w:pPr>
        <w:pStyle w:val="a3"/>
        <w:jc w:val="both"/>
        <w:rPr>
          <w:rFonts w:ascii="Times New Roman" w:hAnsi="Times New Roman"/>
        </w:rPr>
      </w:pPr>
      <w:r w:rsidRPr="002C6206">
        <w:rPr>
          <w:rFonts w:ascii="Times New Roman" w:hAnsi="Times New Roman"/>
        </w:rPr>
        <w:t xml:space="preserve">      3.     Настоящее постановление вступает в силу после его опубликования.</w:t>
      </w:r>
    </w:p>
    <w:p w:rsidR="00EF3835" w:rsidRPr="002C6206" w:rsidRDefault="00EF3835" w:rsidP="00EF3835">
      <w:pPr>
        <w:pStyle w:val="a3"/>
        <w:jc w:val="both"/>
        <w:rPr>
          <w:rFonts w:ascii="Times New Roman" w:hAnsi="Times New Roman"/>
        </w:rPr>
      </w:pPr>
      <w:r w:rsidRPr="002C6206">
        <w:rPr>
          <w:rFonts w:ascii="Times New Roman" w:hAnsi="Times New Roman"/>
        </w:rPr>
        <w:t xml:space="preserve">      4.     </w:t>
      </w:r>
      <w:proofErr w:type="gramStart"/>
      <w:r w:rsidRPr="002C6206">
        <w:rPr>
          <w:rFonts w:ascii="Times New Roman" w:hAnsi="Times New Roman"/>
        </w:rPr>
        <w:t>Контроль за</w:t>
      </w:r>
      <w:proofErr w:type="gramEnd"/>
      <w:r w:rsidRPr="002C6206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EF3835" w:rsidRDefault="00EF3835" w:rsidP="00EF38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5" w:rsidRDefault="00EF3835" w:rsidP="00EF38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5" w:rsidRPr="002C6206" w:rsidRDefault="00EF3835" w:rsidP="00EF38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5" w:rsidRPr="002C6206" w:rsidRDefault="00EF3835" w:rsidP="00EF3835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C6206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F3835" w:rsidRPr="002C6206" w:rsidRDefault="00EF3835" w:rsidP="00EF3835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 </w:t>
      </w:r>
      <w:r w:rsidRPr="00EF3835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емтала</w:t>
      </w:r>
      <w:r w:rsidRPr="002C620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Х.М.Докшукин</w:t>
      </w:r>
      <w:proofErr w:type="spellEnd"/>
    </w:p>
    <w:p w:rsidR="00EF3835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</w:p>
    <w:p w:rsidR="00EF3835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</w:p>
    <w:p w:rsidR="00EF3835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 w:rsidRPr="002C6206">
        <w:rPr>
          <w:rFonts w:ascii="Times New Roman" w:hAnsi="Times New Roman"/>
        </w:rPr>
        <w:t>Утвержден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C6206">
        <w:rPr>
          <w:rFonts w:ascii="Times New Roman" w:hAnsi="Times New Roman"/>
        </w:rPr>
        <w:t>Постановлением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C6206">
        <w:rPr>
          <w:rFonts w:ascii="Times New Roman" w:hAnsi="Times New Roman"/>
        </w:rPr>
        <w:t xml:space="preserve">Местной администрации </w:t>
      </w:r>
      <w:r>
        <w:rPr>
          <w:rFonts w:ascii="Times New Roman" w:hAnsi="Times New Roman"/>
        </w:rPr>
        <w:t>с.п</w:t>
      </w:r>
      <w:proofErr w:type="gramStart"/>
      <w:r>
        <w:rPr>
          <w:rFonts w:ascii="Times New Roman" w:hAnsi="Times New Roman"/>
        </w:rPr>
        <w:t>.Ж</w:t>
      </w:r>
      <w:proofErr w:type="gramEnd"/>
      <w:r>
        <w:rPr>
          <w:rFonts w:ascii="Times New Roman" w:hAnsi="Times New Roman"/>
        </w:rPr>
        <w:t>емтала</w:t>
      </w:r>
      <w:r w:rsidRPr="002C6206">
        <w:rPr>
          <w:rFonts w:ascii="Times New Roman" w:hAnsi="Times New Roman"/>
        </w:rPr>
        <w:t xml:space="preserve"> 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proofErr w:type="spellStart"/>
      <w:r w:rsidRPr="002C6206">
        <w:rPr>
          <w:rFonts w:ascii="Times New Roman" w:hAnsi="Times New Roman"/>
        </w:rPr>
        <w:t>Черекского</w:t>
      </w:r>
      <w:proofErr w:type="spellEnd"/>
      <w:r w:rsidRPr="002C6206">
        <w:rPr>
          <w:rFonts w:ascii="Times New Roman" w:hAnsi="Times New Roman"/>
        </w:rPr>
        <w:t xml:space="preserve">   муниципального района КБР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C6206">
        <w:rPr>
          <w:rFonts w:ascii="Times New Roman" w:hAnsi="Times New Roman"/>
        </w:rPr>
        <w:t xml:space="preserve">от </w:t>
      </w:r>
      <w:r w:rsidR="000F78FB">
        <w:rPr>
          <w:rFonts w:ascii="Times New Roman" w:hAnsi="Times New Roman"/>
        </w:rPr>
        <w:t>14.10.2015</w:t>
      </w:r>
      <w:r w:rsidRPr="002C6206">
        <w:rPr>
          <w:rFonts w:ascii="Times New Roman" w:hAnsi="Times New Roman"/>
        </w:rPr>
        <w:t>г. N</w:t>
      </w:r>
      <w:r w:rsidR="000F78FB">
        <w:rPr>
          <w:rFonts w:ascii="Times New Roman" w:hAnsi="Times New Roman"/>
        </w:rPr>
        <w:t>32 «а»</w:t>
      </w:r>
      <w:r w:rsidRPr="002C6206">
        <w:rPr>
          <w:rFonts w:ascii="Times New Roman" w:hAnsi="Times New Roman"/>
        </w:rPr>
        <w:t xml:space="preserve"> (с изменениями от </w:t>
      </w:r>
      <w:r w:rsidR="000F78FB">
        <w:rPr>
          <w:rFonts w:ascii="Times New Roman" w:hAnsi="Times New Roman"/>
        </w:rPr>
        <w:t>02</w:t>
      </w:r>
      <w:r w:rsidRPr="002C6206">
        <w:rPr>
          <w:rFonts w:ascii="Times New Roman" w:hAnsi="Times New Roman"/>
        </w:rPr>
        <w:t>.0</w:t>
      </w:r>
      <w:r w:rsidR="000F78FB">
        <w:rPr>
          <w:rFonts w:ascii="Times New Roman" w:hAnsi="Times New Roman"/>
        </w:rPr>
        <w:t>4</w:t>
      </w:r>
      <w:r w:rsidRPr="002C620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2C6206">
        <w:rPr>
          <w:rFonts w:ascii="Times New Roman" w:hAnsi="Times New Roman"/>
        </w:rPr>
        <w:t>г)</w:t>
      </w:r>
      <w:r>
        <w:rPr>
          <w:rFonts w:ascii="Times New Roman" w:hAnsi="Times New Roman"/>
        </w:rPr>
        <w:t xml:space="preserve"> </w:t>
      </w:r>
      <w:r w:rsidRPr="002C6206">
        <w:rPr>
          <w:rFonts w:ascii="Times New Roman" w:hAnsi="Times New Roman"/>
        </w:rPr>
        <w:t xml:space="preserve">  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6206">
        <w:rPr>
          <w:rFonts w:ascii="Times New Roman" w:hAnsi="Times New Roman"/>
          <w:b/>
          <w:bCs/>
        </w:rPr>
        <w:t>АДМИНИСТРАТИВНЫЙ РЕГЛАМЕНТ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6206">
        <w:rPr>
          <w:rFonts w:ascii="Times New Roman" w:hAnsi="Times New Roman"/>
          <w:b/>
          <w:bCs/>
        </w:rPr>
        <w:t xml:space="preserve">МЕСТНОЙ АДМИНИСТРАЦИИ СЕЛЬСКОГО </w:t>
      </w:r>
      <w:r w:rsidR="000F78FB">
        <w:rPr>
          <w:rFonts w:ascii="Times New Roman" w:hAnsi="Times New Roman"/>
          <w:b/>
          <w:bCs/>
        </w:rPr>
        <w:t xml:space="preserve"> ПОСЕЛЕНИЯ ЖЕМТАЛА</w:t>
      </w:r>
      <w:r w:rsidRPr="002C6206">
        <w:rPr>
          <w:rFonts w:ascii="Times New Roman" w:hAnsi="Times New Roman"/>
          <w:b/>
          <w:bCs/>
        </w:rPr>
        <w:t xml:space="preserve"> ЧЕРЕКСКОГО  МУНИЦИПАЛЬНОГО РАЙОНА ПО ПРЕДОСТАВЛЕНИЮ МУНИЦИПАЛЬНОЙ УСЛУГИ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6206">
        <w:rPr>
          <w:rFonts w:ascii="Times New Roman" w:hAnsi="Times New Roman"/>
          <w:b/>
          <w:bCs/>
        </w:rPr>
        <w:t>"ВЫДАЧА ГРАДОСТРОИТЕЛЬНОГО ПЛАНА ЗЕМЕЛЬНОГО УЧАСТКА"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2C6206">
        <w:rPr>
          <w:rFonts w:ascii="Times New Roman" w:hAnsi="Times New Roman"/>
        </w:rPr>
        <w:t>1. ОБЩИЕ ПОЛОЖЕНИЯ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1.1. </w:t>
      </w:r>
      <w:proofErr w:type="gramStart"/>
      <w:r w:rsidRPr="00D92921">
        <w:rPr>
          <w:rFonts w:ascii="Times New Roman" w:hAnsi="Times New Roman"/>
          <w:sz w:val="21"/>
          <w:szCs w:val="21"/>
        </w:rPr>
        <w:t>Административный регламент по предоставлению муниципальной услуги "Выдача градостроительного плана земельного участка" (далее - ГПЗУ) разработан в целях обеспечения порядка соблюдения участниками градостроительной, инвестиционной, и иной хозяйственной деятельности государственных, общественных и частных интересов, а также защиты прав собственника, владельца, арендатора или пользователя объекта недвижимости в части осуществления застройки земельного участка, строительства, реконструкции, капитального ремонта объектов капитального строительства и определяет сроки и последовательность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действий административных процедур при оказании муниципальной услуги.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1.2. Градостроительный план земельного участка выдается застройщику на основании </w:t>
      </w:r>
      <w:hyperlink r:id="rId9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ст. 44</w:t>
        </w:r>
      </w:hyperlink>
      <w:r w:rsidRPr="00D92921">
        <w:rPr>
          <w:rFonts w:ascii="Times New Roman" w:hAnsi="Times New Roman"/>
          <w:sz w:val="21"/>
          <w:szCs w:val="21"/>
        </w:rPr>
        <w:t xml:space="preserve"> Градостроительного кодекса РФ и представляет собой документ, который имеет все необходимые сведения о земельном участке и параметры разрешенного строительства на нем.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1.3. Предоставление муниципальной услуги "Выдача Градостроительного плана земельного участка" осуществляется в соответствии со следующими нормативными актами: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1. </w:t>
      </w:r>
      <w:hyperlink r:id="rId10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Конституцией</w:t>
        </w:r>
      </w:hyperlink>
      <w:r w:rsidRPr="00D92921">
        <w:rPr>
          <w:rFonts w:ascii="Times New Roman" w:hAnsi="Times New Roman"/>
          <w:sz w:val="21"/>
          <w:szCs w:val="21"/>
        </w:rPr>
        <w:t xml:space="preserve"> Российской Федерации;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2. Градостроительным </w:t>
      </w:r>
      <w:hyperlink r:id="rId11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кодексом</w:t>
        </w:r>
      </w:hyperlink>
      <w:r w:rsidRPr="00D92921">
        <w:rPr>
          <w:rFonts w:ascii="Times New Roman" w:hAnsi="Times New Roman"/>
          <w:sz w:val="21"/>
          <w:szCs w:val="21"/>
        </w:rPr>
        <w:t xml:space="preserve"> Российской Федерации от 24.12.2004 N 190-ФЗ;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 Земельным </w:t>
      </w:r>
      <w:hyperlink r:id="rId12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кодексом</w:t>
        </w:r>
      </w:hyperlink>
      <w:r w:rsidRPr="00D92921">
        <w:rPr>
          <w:rFonts w:ascii="Times New Roman" w:hAnsi="Times New Roman"/>
          <w:sz w:val="21"/>
          <w:szCs w:val="21"/>
        </w:rPr>
        <w:t xml:space="preserve"> Российской Федерации от 25.10.2001 N 136-ФЗ;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4. </w:t>
      </w:r>
      <w:hyperlink r:id="rId13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Приказом</w:t>
        </w:r>
      </w:hyperlink>
      <w:r w:rsidRPr="00D92921">
        <w:rPr>
          <w:rFonts w:ascii="Times New Roman" w:hAnsi="Times New Roman"/>
          <w:sz w:val="21"/>
          <w:szCs w:val="21"/>
        </w:rPr>
        <w:t xml:space="preserve"> Министерства регионального развития Российской Федерации от 10 мая 2011 года N 207 "Об утверждении формы градостроительного плана земельного участка";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5. Федеральным </w:t>
      </w:r>
      <w:hyperlink r:id="rId14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законом</w:t>
        </w:r>
      </w:hyperlink>
      <w:r w:rsidRPr="00D92921">
        <w:rPr>
          <w:rFonts w:ascii="Times New Roman" w:hAnsi="Times New Roman"/>
          <w:sz w:val="21"/>
          <w:szCs w:val="21"/>
        </w:rPr>
        <w:t xml:space="preserve"> от 27.07.2010 N 210-ФЗ "Об организации предоставления государственных и муниципальных услуг";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  Федеральным законом Российской Федерации от 06.10.2003 г. № 131-ФЗ «Об общих принципах организации местного самоуправления в Российской Федерации».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7. Федеральным законом Российской Федерации от 02.05.2006 г. № 59-ФЗ «О порядке рассмотрения обращений граждан Российской Федерации»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8. </w:t>
      </w:r>
      <w:hyperlink r:id="rId15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Уставом</w:t>
        </w:r>
      </w:hyperlink>
      <w:r w:rsidR="00773A52">
        <w:rPr>
          <w:rFonts w:ascii="Times New Roman" w:hAnsi="Times New Roman"/>
          <w:sz w:val="21"/>
          <w:szCs w:val="21"/>
        </w:rPr>
        <w:t xml:space="preserve"> с.п.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 Кабардино-Балкарской Республики;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2. ТРЕБОВАНИЯ К ПОРЯДКУ ИСПОЛНЕНИЯ И ПРЕДОСТАВЛЕНИЯ МУНИЦИПАЛЬНОЙ УСЛУГИ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2.1. Предоставление муниципальной услуги осуществляется мес</w:t>
      </w:r>
      <w:r w:rsidR="00773A52">
        <w:rPr>
          <w:rFonts w:ascii="Times New Roman" w:hAnsi="Times New Roman"/>
          <w:sz w:val="21"/>
          <w:szCs w:val="21"/>
        </w:rPr>
        <w:t xml:space="preserve">тной администрацией с.п. Жемтала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 (далее - администрация). Юридический и почтовый адрес: КБР, с.п. </w:t>
      </w:r>
      <w:r w:rsidR="00773A52">
        <w:rPr>
          <w:rFonts w:ascii="Times New Roman" w:hAnsi="Times New Roman"/>
          <w:sz w:val="21"/>
          <w:szCs w:val="21"/>
        </w:rPr>
        <w:t>Жемтала</w:t>
      </w:r>
      <w:r w:rsidRPr="00D92921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73A52">
        <w:rPr>
          <w:rFonts w:ascii="Times New Roman" w:hAnsi="Times New Roman"/>
          <w:sz w:val="21"/>
          <w:szCs w:val="21"/>
        </w:rPr>
        <w:t>Черекский</w:t>
      </w:r>
      <w:proofErr w:type="spellEnd"/>
      <w:r w:rsidR="00773A52">
        <w:rPr>
          <w:rFonts w:ascii="Times New Roman" w:hAnsi="Times New Roman"/>
          <w:sz w:val="21"/>
          <w:szCs w:val="21"/>
        </w:rPr>
        <w:t xml:space="preserve"> район, ул. Ленина, тел. 73-3-60</w:t>
      </w:r>
    </w:p>
    <w:p w:rsidR="00EF3835" w:rsidRPr="00773A52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Адрес электронной почты:  </w:t>
      </w:r>
      <w:proofErr w:type="spellStart"/>
      <w:r w:rsidR="00B11A5E" w:rsidRPr="00B11A5E">
        <w:rPr>
          <w:rFonts w:ascii="Times New Roman" w:hAnsi="Times New Roman"/>
          <w:b/>
          <w:sz w:val="21"/>
          <w:szCs w:val="21"/>
        </w:rPr>
        <w:t>has</w:t>
      </w:r>
      <w:r w:rsidR="00B11A5E" w:rsidRPr="00B11A5E">
        <w:rPr>
          <w:rFonts w:ascii="Times New Roman" w:hAnsi="Times New Roman"/>
          <w:b/>
          <w:sz w:val="21"/>
          <w:szCs w:val="21"/>
          <w:lang w:val="en-US"/>
        </w:rPr>
        <w:t>ansh</w:t>
      </w:r>
      <w:proofErr w:type="spellEnd"/>
      <w:r w:rsidR="00B11A5E" w:rsidRPr="00B11A5E">
        <w:rPr>
          <w:rFonts w:ascii="Times New Roman" w:hAnsi="Times New Roman"/>
          <w:b/>
          <w:sz w:val="21"/>
          <w:szCs w:val="21"/>
        </w:rPr>
        <w:t>-</w:t>
      </w:r>
      <w:r w:rsidR="00B11A5E" w:rsidRPr="00B11A5E">
        <w:rPr>
          <w:rFonts w:ascii="Times New Roman" w:hAnsi="Times New Roman"/>
          <w:b/>
          <w:sz w:val="21"/>
          <w:szCs w:val="21"/>
          <w:lang w:val="en-US"/>
        </w:rPr>
        <w:t>a</w:t>
      </w:r>
      <w:r w:rsidR="00B11A5E" w:rsidRPr="00B11A5E">
        <w:rPr>
          <w:rFonts w:ascii="Times New Roman" w:hAnsi="Times New Roman"/>
          <w:b/>
          <w:sz w:val="21"/>
          <w:szCs w:val="21"/>
        </w:rPr>
        <w:t>@</w:t>
      </w:r>
      <w:r w:rsidR="00B11A5E" w:rsidRPr="00B11A5E">
        <w:rPr>
          <w:rFonts w:ascii="Times New Roman" w:hAnsi="Times New Roman"/>
          <w:b/>
          <w:sz w:val="21"/>
          <w:szCs w:val="21"/>
          <w:lang w:val="en-US"/>
        </w:rPr>
        <w:t>mail</w:t>
      </w:r>
      <w:r w:rsidR="00B11A5E" w:rsidRPr="00B11A5E">
        <w:rPr>
          <w:rFonts w:ascii="Times New Roman" w:hAnsi="Times New Roman"/>
          <w:b/>
          <w:sz w:val="21"/>
          <w:szCs w:val="21"/>
        </w:rPr>
        <w:t>.</w:t>
      </w:r>
      <w:proofErr w:type="spellStart"/>
      <w:r w:rsidR="00B11A5E" w:rsidRPr="00B11A5E">
        <w:rPr>
          <w:rFonts w:ascii="Times New Roman" w:hAnsi="Times New Roman"/>
          <w:b/>
          <w:sz w:val="21"/>
          <w:szCs w:val="21"/>
          <w:lang w:val="en-US"/>
        </w:rPr>
        <w:t>ru</w:t>
      </w:r>
      <w:proofErr w:type="spellEnd"/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Часы работы: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понедельник - пятница: 9.00 - 18.00;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перерыв: 13.00 - 14.00;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суббота, воскресенье - выходные дни.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2.2. Муниципальная услуга реализуется по заявлению заинтересованного физического или юридического лица, </w:t>
      </w:r>
      <w:proofErr w:type="gramStart"/>
      <w:r w:rsidRPr="00D92921">
        <w:rPr>
          <w:rFonts w:ascii="Times New Roman" w:hAnsi="Times New Roman"/>
          <w:sz w:val="21"/>
          <w:szCs w:val="21"/>
        </w:rPr>
        <w:t>осуществляющих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строительство, реконструкцию, капитальный ремонт объекта либо лицом, уполномоченным им на основании доверенности, в порядке, установленном гражданским законодательством (далее - заявитель).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2.3. Информирование о процедуре предоставления муниципальной услуги может осуществляться в устной и письменной форме. Информация о предоставлении муниципальной услуги является открытой, общедоступной и предоставляется бесплатно.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Индивидуальное устное информирование по процедуре предоставления муниципальной услуги осуществляется специалистами отдела при обращении заинтересованных лиц лично или по телефону.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D92921">
        <w:rPr>
          <w:rFonts w:ascii="Times New Roman" w:hAnsi="Times New Roman"/>
          <w:sz w:val="21"/>
          <w:szCs w:val="21"/>
        </w:rPr>
        <w:t>Ответ направляется заявителю в письменной форме (может дублироваться по электронной почте), в зависимости от способа доставки ответа, указанного в письменном обращении заинтересованного лица), с указанием должности лица, подписавшего ответ, а также фамилии и номера телефона непосредственного исполнителя.</w:t>
      </w:r>
      <w:proofErr w:type="gramEnd"/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lastRenderedPageBreak/>
        <w:t>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2.4. Срок осуществления процедуры выдачи ГПЗУ составляет не более 20 дней со дня получения заявления. Конечным результатом предоставления муниципальной услуги является: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1) выдача заявителю ГПЗУ на специальном бланке, по </w:t>
      </w:r>
      <w:hyperlink r:id="rId16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форме</w:t>
        </w:r>
      </w:hyperlink>
      <w:r w:rsidRPr="00D92921">
        <w:rPr>
          <w:rFonts w:ascii="Times New Roman" w:hAnsi="Times New Roman"/>
          <w:sz w:val="21"/>
          <w:szCs w:val="21"/>
        </w:rPr>
        <w:t>, утвержденной Приказом Министерства регионального развития Российской Федерации от 10 мая 2011 года N 207 "Об утверждении формы градостроительного плана земельного участка";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2) отказ в выдаче </w:t>
      </w:r>
      <w:proofErr w:type="gramStart"/>
      <w:r w:rsidRPr="00D92921">
        <w:rPr>
          <w:rFonts w:ascii="Times New Roman" w:hAnsi="Times New Roman"/>
          <w:sz w:val="21"/>
          <w:szCs w:val="21"/>
        </w:rPr>
        <w:t>заинтересованному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ГПЗУ на бланке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773A52">
        <w:rPr>
          <w:rFonts w:ascii="Times New Roman" w:hAnsi="Times New Roman"/>
          <w:sz w:val="21"/>
          <w:szCs w:val="21"/>
        </w:rPr>
        <w:t xml:space="preserve">.п. Жемтала 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 в произвольной форме с указанием установленных законодательством причин отказа и норм закона;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3) выдача заявителю дубликата градостроительного плана земельного участка.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 АДМИНИСТРАТИВНЫЕ ПРОЦЕДУРЫ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3.1. Для получения ГПЗУ заявитель направляет в администрацию с</w:t>
      </w:r>
      <w:r w:rsidR="00773A52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заявление на имя главы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773A52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 о выдаче градостроительного плана земельного участка. </w:t>
      </w:r>
      <w:hyperlink w:anchor="Par176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Заявление</w:t>
        </w:r>
      </w:hyperlink>
      <w:r w:rsidRPr="00D92921">
        <w:rPr>
          <w:rFonts w:ascii="Times New Roman" w:hAnsi="Times New Roman"/>
          <w:sz w:val="21"/>
          <w:szCs w:val="21"/>
        </w:rPr>
        <w:t xml:space="preserve"> заполняется по установленной форме (приложение N 1 к настоящему Регламенту).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3.2. Заявление о выдаче ГПЗУ подается заинтересованным лицом лично либо почтовым отправлением с приложением необходимых документов, в том числе в электронной форме по электронной почте.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3.3. Для подготовки и выдачи ГПЗУ необходимы следующие документы: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1) правоустанавливающие документы на земельный участок (свидетельство о государственной регистрации права/ выписка из ЕГРП;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2) кадастровый паспорт на земельный участок;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3) выписка из Единого государственного реестра объектов культурного наследия (памятников истории и культуры) народов Российской Федерации, выданная уполномоченным органом;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4)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5) технический паспорт на объект недвижимости, расположенный на земельном участке;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6) топографическая съемка, выполненная не </w:t>
      </w:r>
      <w:proofErr w:type="gramStart"/>
      <w:r w:rsidRPr="00D92921">
        <w:rPr>
          <w:rFonts w:ascii="Times New Roman" w:hAnsi="Times New Roman"/>
          <w:sz w:val="21"/>
          <w:szCs w:val="21"/>
        </w:rPr>
        <w:t>позднее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чем за один год до подачи заявления;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7) документ, удостоверяющий личность заинтересованного лица, являющегося физическим лицом, либо личность представителя физического или юридического лица.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3.4. </w:t>
      </w:r>
      <w:proofErr w:type="gramStart"/>
      <w:r w:rsidRPr="00D92921">
        <w:rPr>
          <w:rFonts w:ascii="Times New Roman" w:hAnsi="Times New Roman"/>
          <w:sz w:val="21"/>
          <w:szCs w:val="21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3.5. Перечень документов, которые заявитель должен предоставить самостоятельно: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- топографическая съемка, выполненная не </w:t>
      </w:r>
      <w:proofErr w:type="gramStart"/>
      <w:r w:rsidRPr="00D92921">
        <w:rPr>
          <w:rFonts w:ascii="Times New Roman" w:hAnsi="Times New Roman"/>
          <w:sz w:val="21"/>
          <w:szCs w:val="21"/>
        </w:rPr>
        <w:t>позднее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чем за один год до подачи заявления;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документ, удостоверяющий личность заинтересованного лица, являющегося физическим лицом, либо личность представителя физического или юридического лица.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3.6.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правоустанавливающие документы на земельный участок;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кадастровый паспорт на земельный участок;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технический паспорт на объект недвижимости, расположенный на земельном участке;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выписка из Единого государственного реестра объектов культурного наследия (памятников истории и культуры) народов Российской Федерации, выданная уполномоченным органом.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3.7. Заявление с прилагаемыми документами принимаются и регистрируются в день поступления должностными лицами администрации, ответственными за делопроизводство путем произведения записи в журнале регистрации входящей документации. Документы, не прошедшие регистрацию, к рассмотрению не принимаются.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3.8. В течение рабочего дня, следующего за днем регистрации, заявление с прилагаемыми документами докладываются главе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1A2C81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района. Глава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1A2C81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 в трехдневный срок с момента регистрации обращения направляет поручение о рассмотрении заместителю главы местной администрации, который поручает данное заявление специалисту местной администрации (землеустроитель).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3.9. Специалист местной администрации (землеустроитель) производит проверку комплектности представленных документов и полноты содержащейся в заявлении информации в соответствии с требованиями, установленными Градостроительным </w:t>
      </w:r>
      <w:hyperlink r:id="rId17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кодексом</w:t>
        </w:r>
      </w:hyperlink>
      <w:r w:rsidRPr="00D92921">
        <w:rPr>
          <w:rFonts w:ascii="Times New Roman" w:hAnsi="Times New Roman"/>
          <w:sz w:val="21"/>
          <w:szCs w:val="21"/>
        </w:rPr>
        <w:t xml:space="preserve"> РФ. Соответствие или несоответствие представленных </w:t>
      </w:r>
      <w:r w:rsidRPr="00D92921">
        <w:rPr>
          <w:rFonts w:ascii="Times New Roman" w:hAnsi="Times New Roman"/>
          <w:sz w:val="21"/>
          <w:szCs w:val="21"/>
        </w:rPr>
        <w:lastRenderedPageBreak/>
        <w:t>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разработки проекта градостроительного плана земельного участка либо проекта отказа в подготовке и выдаче градостроительного плана земельного участка.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3.10. По результатам экспертизы документов, при установлении соответствия представленных документов требованиям Градостроительного </w:t>
      </w:r>
      <w:hyperlink r:id="rId18" w:history="1">
        <w:r w:rsidRPr="00D92921">
          <w:rPr>
            <w:rFonts w:ascii="Times New Roman" w:hAnsi="Times New Roman"/>
            <w:color w:val="0000FF"/>
            <w:sz w:val="21"/>
            <w:szCs w:val="21"/>
          </w:rPr>
          <w:t>кодекса</w:t>
        </w:r>
      </w:hyperlink>
      <w:r w:rsidRPr="00D92921">
        <w:rPr>
          <w:rFonts w:ascii="Times New Roman" w:hAnsi="Times New Roman"/>
          <w:sz w:val="21"/>
          <w:szCs w:val="21"/>
        </w:rPr>
        <w:t xml:space="preserve"> РФ заместитель главы администрации поручает специалисту администрации подготовку градостроительного плана земельного участка.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3.11. Подготовка ГПЗУ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В составе градостроительного плана земельного участка указываются: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1) границы земельного участка;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2) границы зон действия публичных сервитутов;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4) информация о градостроительном регламенте (в случае, если на земельный участок распространяется действие градостроительного регламента);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5) информация о разрешенном использовании земельного участка, требованиям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7)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8) границы зоны планируемого размещения объектов капитального строительства для государственных или муниципальных нужд;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9)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3.12. </w:t>
      </w:r>
      <w:proofErr w:type="gramStart"/>
      <w:r w:rsidRPr="00D92921">
        <w:rPr>
          <w:rFonts w:ascii="Times New Roman" w:hAnsi="Times New Roman"/>
          <w:sz w:val="21"/>
          <w:szCs w:val="21"/>
        </w:rPr>
        <w:t>Подготовленный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ГПЗУ вместе с проектом распоряжения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1A2C81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 направляется на подпись главе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Pr="00D92921">
        <w:rPr>
          <w:rFonts w:ascii="Times New Roman" w:hAnsi="Times New Roman"/>
          <w:sz w:val="21"/>
          <w:szCs w:val="21"/>
        </w:rPr>
        <w:t xml:space="preserve">.п. </w:t>
      </w:r>
      <w:r w:rsidR="001A2C81">
        <w:rPr>
          <w:rFonts w:ascii="Times New Roman" w:hAnsi="Times New Roman"/>
          <w:sz w:val="21"/>
          <w:szCs w:val="21"/>
        </w:rPr>
        <w:t>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3.13. Утвержденный ГПЗУ либо отказ в подготовке и выдаче ГПЗУ выдается лично заявителю или направляется по почтовому адресу, указанному в заявлении.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3.14. </w:t>
      </w:r>
      <w:proofErr w:type="gramStart"/>
      <w:r w:rsidRPr="00D92921">
        <w:rPr>
          <w:rFonts w:ascii="Times New Roman" w:hAnsi="Times New Roman"/>
          <w:sz w:val="21"/>
          <w:szCs w:val="21"/>
        </w:rPr>
        <w:t>Утвержденный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ГПЗУ в одном экземпляре, вместе с копиями документов, приложенными к заявлению, остаются в архиве отдела для размещения в информационной системе обеспечения градостроительной деятельности.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3.15. Выдача дубликата градостроительного плана земельного участка осуществляется исполнителем муниципальной услуги по заявлению заинтересованного лица в порядке и сроки, предусмотренные настоящим Административным регламентом для выдачи градостроительного плана земельного участка.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4. ПОРЯДОК И ФОРМЫ </w:t>
      </w:r>
      <w:proofErr w:type="gramStart"/>
      <w:r w:rsidRPr="00D92921">
        <w:rPr>
          <w:rFonts w:ascii="Times New Roman" w:hAnsi="Times New Roman"/>
          <w:sz w:val="21"/>
          <w:szCs w:val="21"/>
        </w:rPr>
        <w:t>КОНТРОЛЯ ЗА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ИСПОЛНЕНИЕМ МУНИЦИПАЛЬНОЙ УСЛУГИ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5.1. Текущий </w:t>
      </w:r>
      <w:proofErr w:type="gramStart"/>
      <w:r w:rsidRPr="00D92921">
        <w:rPr>
          <w:rFonts w:ascii="Times New Roman" w:hAnsi="Times New Roman"/>
          <w:sz w:val="21"/>
          <w:szCs w:val="21"/>
        </w:rPr>
        <w:t>контроль за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заместитель главы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1A2C81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, </w:t>
      </w:r>
      <w:proofErr w:type="gramStart"/>
      <w:r w:rsidRPr="00D92921">
        <w:rPr>
          <w:rFonts w:ascii="Times New Roman" w:hAnsi="Times New Roman"/>
          <w:sz w:val="21"/>
          <w:szCs w:val="21"/>
        </w:rPr>
        <w:t>ответственный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за организацию работы по предоставлению муниципальной услуги. Ответственность за несоблюдение сроков исполнения несет непосредственно исполнитель.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5.2. </w:t>
      </w:r>
      <w:proofErr w:type="gramStart"/>
      <w:r w:rsidRPr="00D92921">
        <w:rPr>
          <w:rFonts w:ascii="Times New Roman" w:hAnsi="Times New Roman"/>
          <w:sz w:val="21"/>
          <w:szCs w:val="21"/>
        </w:rPr>
        <w:t>Контроль за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полнотой и качеством предоставления муниципальной услуги осуществляет заместитель главы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1A2C81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5. ПОРЯДОК ОБЖАЛОВАНИЯ ДЕЙСТВИЙ (БЕЗДЕЙСТВИЯ) И РЕШЕНИЙ,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proofErr w:type="gramStart"/>
      <w:r w:rsidRPr="00D92921">
        <w:rPr>
          <w:rFonts w:ascii="Times New Roman" w:hAnsi="Times New Roman"/>
          <w:sz w:val="21"/>
          <w:szCs w:val="21"/>
        </w:rPr>
        <w:t>ПРИНЯТЫХ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В ХОДЕ ПРЕДОСТАВЛЕНИЯ МУНИЦИПАЛЬНОЙ УСЛУГИ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6.1. Заинтересованное лицо может обратиться с заявлением или жалобой на действия (бездействие) и решения должностного лица органа местного самоуправления, принятые в ходе предоставления муниципальной услуги в администрацию к заместителю главы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C70C7E">
        <w:rPr>
          <w:rFonts w:ascii="Times New Roman" w:hAnsi="Times New Roman"/>
          <w:sz w:val="21"/>
          <w:szCs w:val="21"/>
        </w:rPr>
        <w:t>.п. 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района. Предметом досудебного (внесудебного) обжалования являются: 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6.1.1. Нарушение срока регистрации обращения заявителя об исполнении муниципальной функции.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6.1.2. Нарушение срока исполнения муниципальной функции.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6.1.3. Требование у юридических лиц, индивидуальных предпринимателей, граждан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6.1.4.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6.1.5. </w:t>
      </w:r>
      <w:proofErr w:type="gramStart"/>
      <w:r w:rsidRPr="00D92921">
        <w:rPr>
          <w:rFonts w:ascii="Times New Roman" w:hAnsi="Times New Roman"/>
          <w:sz w:val="21"/>
          <w:szCs w:val="21"/>
        </w:rPr>
        <w:t xml:space="preserve">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D92921">
        <w:rPr>
          <w:rFonts w:ascii="Times New Roman" w:hAnsi="Times New Roman"/>
          <w:sz w:val="21"/>
          <w:szCs w:val="21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6.1.6. Затребование при исполнении муниципальной функции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6.1.7. </w:t>
      </w:r>
      <w:proofErr w:type="gramStart"/>
      <w:r w:rsidRPr="00D92921">
        <w:rPr>
          <w:rFonts w:ascii="Times New Roman" w:hAnsi="Times New Roman"/>
          <w:sz w:val="21"/>
          <w:szCs w:val="21"/>
        </w:rPr>
        <w:t>Отказ Отдела, должностного лица отдела в исправлении допущенных опечаток и ошибок в выданных в результате исполнения муниципальной функции документах либо нарушение установленного срока (5 рабочих дней) таких исправлений.</w:t>
      </w:r>
      <w:proofErr w:type="gramEnd"/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6.2. В случае получения неудовлетворительного решения, принятого в ходе рассмотрения обращения, заинтересованное лицо имеет право обратиться к главе администрации или в уполномоченные государственные органы.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6.3. В случае если обращение содержит вопросы, решение которых не входит в компетенцию органов местного самоуправления, заинтересованному лицу дается ответ, разъясняющий порядок обращения в соответствующие органы государственной власти.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6.4. Обращение может быть как устным, так и письменным, в том числе в электронной форме,  согласно </w:t>
      </w:r>
      <w:proofErr w:type="gramStart"/>
      <w:r w:rsidRPr="00D92921">
        <w:rPr>
          <w:rFonts w:ascii="Times New Roman" w:hAnsi="Times New Roman"/>
          <w:sz w:val="21"/>
          <w:szCs w:val="21"/>
        </w:rPr>
        <w:t>ч</w:t>
      </w:r>
      <w:proofErr w:type="gramEnd"/>
      <w:r w:rsidRPr="00D92921">
        <w:rPr>
          <w:rFonts w:ascii="Times New Roman" w:hAnsi="Times New Roman"/>
          <w:sz w:val="21"/>
          <w:szCs w:val="21"/>
        </w:rPr>
        <w:t>.2 ст.11.2 Федерального закона от 27.07.2010 № 210-ФЗ «Об организации предоставления государственных и муниципальных услуг»:</w:t>
      </w:r>
    </w:p>
    <w:p w:rsidR="00EF3835" w:rsidRPr="00B11A5E" w:rsidRDefault="00B11A5E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по электронной почте:</w:t>
      </w:r>
      <w:r w:rsidRPr="00B11A5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B11A5E">
        <w:rPr>
          <w:rFonts w:ascii="Times New Roman" w:hAnsi="Times New Roman"/>
          <w:b/>
          <w:sz w:val="21"/>
          <w:szCs w:val="21"/>
        </w:rPr>
        <w:t>has</w:t>
      </w:r>
      <w:r w:rsidRPr="00B11A5E">
        <w:rPr>
          <w:rFonts w:ascii="Times New Roman" w:hAnsi="Times New Roman"/>
          <w:b/>
          <w:sz w:val="21"/>
          <w:szCs w:val="21"/>
          <w:lang w:val="en-US"/>
        </w:rPr>
        <w:t>ansh</w:t>
      </w:r>
      <w:proofErr w:type="spellEnd"/>
      <w:r w:rsidRPr="00B11A5E">
        <w:rPr>
          <w:rFonts w:ascii="Times New Roman" w:hAnsi="Times New Roman"/>
          <w:b/>
          <w:sz w:val="21"/>
          <w:szCs w:val="21"/>
        </w:rPr>
        <w:t>-</w:t>
      </w:r>
      <w:r w:rsidRPr="00B11A5E">
        <w:rPr>
          <w:rFonts w:ascii="Times New Roman" w:hAnsi="Times New Roman"/>
          <w:b/>
          <w:sz w:val="21"/>
          <w:szCs w:val="21"/>
          <w:lang w:val="en-US"/>
        </w:rPr>
        <w:t>a</w:t>
      </w:r>
      <w:r w:rsidRPr="00B11A5E">
        <w:rPr>
          <w:rFonts w:ascii="Times New Roman" w:hAnsi="Times New Roman"/>
          <w:b/>
          <w:sz w:val="21"/>
          <w:szCs w:val="21"/>
        </w:rPr>
        <w:t>@</w:t>
      </w:r>
      <w:r w:rsidRPr="00B11A5E">
        <w:rPr>
          <w:rFonts w:ascii="Times New Roman" w:hAnsi="Times New Roman"/>
          <w:b/>
          <w:sz w:val="21"/>
          <w:szCs w:val="21"/>
          <w:lang w:val="en-US"/>
        </w:rPr>
        <w:t>mail</w:t>
      </w:r>
      <w:r w:rsidRPr="00B11A5E">
        <w:rPr>
          <w:rFonts w:ascii="Times New Roman" w:hAnsi="Times New Roman"/>
          <w:b/>
          <w:sz w:val="21"/>
          <w:szCs w:val="21"/>
        </w:rPr>
        <w:t>.</w:t>
      </w:r>
      <w:proofErr w:type="spellStart"/>
      <w:r w:rsidRPr="00B11A5E">
        <w:rPr>
          <w:rFonts w:ascii="Times New Roman" w:hAnsi="Times New Roman"/>
          <w:b/>
          <w:sz w:val="21"/>
          <w:szCs w:val="21"/>
          <w:lang w:val="en-US"/>
        </w:rPr>
        <w:t>ru</w:t>
      </w:r>
      <w:proofErr w:type="spellEnd"/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При устном обращении прием заинтересованных лиц осуществляется в приемные дни.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Письменное обращение должно содержать: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наименование органа, в которое лицо направляет письменное обращение;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фамилию, имя, отчество (в случае обращения индивидуального предпринимателя) либо полное наименование заинтересованного лица (в случае обращения юридического лица);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почтовый адрес, номер контактного телефона, адрес электронной почты при наличии по которому должен быть направлен ответ;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предмет жалобы;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причину несогласия с обжалуемым решением, действием (бездействием);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документы, подтверждающие изложенные обстоятельства;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- личную подпись обратившегося индивидуального предпринимателя либо руководителя юридического лица и дату.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6.5. Требования, предъявляемые к жалобе в электронной форме, аналогичны требованиям к жалобе в письменной форме.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D92921">
        <w:rPr>
          <w:rFonts w:ascii="Times New Roman" w:hAnsi="Times New Roman"/>
          <w:sz w:val="21"/>
          <w:szCs w:val="21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D92921">
        <w:rPr>
          <w:rFonts w:ascii="Times New Roman" w:hAnsi="Times New Roman"/>
          <w:sz w:val="21"/>
          <w:szCs w:val="21"/>
        </w:rPr>
        <w:t xml:space="preserve"> направляемые обращения направлялись в местную администрацию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3E55D4">
        <w:rPr>
          <w:rFonts w:ascii="Times New Roman" w:hAnsi="Times New Roman"/>
          <w:sz w:val="21"/>
          <w:szCs w:val="21"/>
        </w:rPr>
        <w:t xml:space="preserve">.п. </w:t>
      </w:r>
      <w:r w:rsidR="003E55D4" w:rsidRPr="003E55D4">
        <w:rPr>
          <w:rFonts w:ascii="Times New Roman" w:hAnsi="Times New Roman"/>
          <w:sz w:val="21"/>
          <w:szCs w:val="21"/>
        </w:rPr>
        <w:t>Ж</w:t>
      </w:r>
      <w:r w:rsidR="003E55D4">
        <w:rPr>
          <w:rFonts w:ascii="Times New Roman" w:hAnsi="Times New Roman"/>
          <w:sz w:val="21"/>
          <w:szCs w:val="21"/>
        </w:rPr>
        <w:t>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 муниципального района.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 xml:space="preserve">6.6. Письменная жалоба и жалоба по электронной почте подлежит рассмотрению должностным лицом местной администрации </w:t>
      </w:r>
      <w:r w:rsidRPr="00D92921">
        <w:rPr>
          <w:rFonts w:ascii="Times New Roman" w:hAnsi="Times New Roman"/>
          <w:sz w:val="21"/>
          <w:szCs w:val="21"/>
          <w:lang w:val="en-US"/>
        </w:rPr>
        <w:t>c</w:t>
      </w:r>
      <w:r w:rsidR="003E55D4">
        <w:rPr>
          <w:rFonts w:ascii="Times New Roman" w:hAnsi="Times New Roman"/>
          <w:sz w:val="21"/>
          <w:szCs w:val="21"/>
        </w:rPr>
        <w:t xml:space="preserve">.п. </w:t>
      </w:r>
      <w:proofErr w:type="gramStart"/>
      <w:r w:rsidR="003E55D4">
        <w:rPr>
          <w:rFonts w:ascii="Times New Roman" w:hAnsi="Times New Roman"/>
          <w:sz w:val="21"/>
          <w:szCs w:val="21"/>
        </w:rPr>
        <w:t>Жемтала</w:t>
      </w:r>
      <w:r w:rsidRPr="00D929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92921">
        <w:rPr>
          <w:rFonts w:ascii="Times New Roman" w:hAnsi="Times New Roman"/>
          <w:sz w:val="21"/>
          <w:szCs w:val="21"/>
        </w:rPr>
        <w:t>Черекского</w:t>
      </w:r>
      <w:proofErr w:type="spellEnd"/>
      <w:r w:rsidRPr="00D92921">
        <w:rPr>
          <w:rFonts w:ascii="Times New Roman" w:hAnsi="Times New Roman"/>
          <w:sz w:val="21"/>
          <w:szCs w:val="21"/>
        </w:rPr>
        <w:t xml:space="preserve">  муниципального района, наделенным полномочиями по рассмотрению жалоб, в течение 15-ти рабочих дней со дня ее регистрации, а в случае обжалования отказа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5-ти рабочих дней со дня ее регистрации.</w:t>
      </w:r>
      <w:proofErr w:type="gramEnd"/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835" w:rsidRPr="00D92921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hAnsi="Times New Roman"/>
          <w:sz w:val="21"/>
          <w:szCs w:val="21"/>
        </w:rPr>
        <w:t>6.7. Заинтересованные лица вправе обжаловать нарушения положений Административного регламента, допущенные должностными лицами, ответственными за его выполнение в судебном порядке. 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F3835" w:rsidRPr="00D92921" w:rsidRDefault="00EF3835" w:rsidP="00EF3835">
      <w:pPr>
        <w:pStyle w:val="default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sz w:val="21"/>
          <w:szCs w:val="21"/>
        </w:rPr>
        <w:t xml:space="preserve">          6.8.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  <w:r w:rsidRPr="00D92921">
        <w:rPr>
          <w:color w:val="000000"/>
          <w:sz w:val="21"/>
          <w:szCs w:val="21"/>
        </w:rPr>
        <w:t xml:space="preserve"> </w:t>
      </w:r>
    </w:p>
    <w:p w:rsidR="00EF3835" w:rsidRPr="00D92921" w:rsidRDefault="00EF3835" w:rsidP="00EF3835">
      <w:pPr>
        <w:pStyle w:val="default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lastRenderedPageBreak/>
        <w:t xml:space="preserve">         6.8.1.  По результатам рассмотрения жалобы Уполномоченный орган принимает одно из следующих решений:</w:t>
      </w:r>
    </w:p>
    <w:p w:rsidR="00EF3835" w:rsidRPr="00D92921" w:rsidRDefault="00EF3835" w:rsidP="00EF3835">
      <w:pPr>
        <w:pStyle w:val="default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t>-   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EF3835" w:rsidRPr="00D92921" w:rsidRDefault="00EF3835" w:rsidP="00EF3835">
      <w:pPr>
        <w:pStyle w:val="default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t>-    отказывает в удовлетворении жалобы.</w:t>
      </w:r>
    </w:p>
    <w:p w:rsidR="00EF3835" w:rsidRPr="00D92921" w:rsidRDefault="00EF3835" w:rsidP="00EF3835">
      <w:pPr>
        <w:pStyle w:val="default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835" w:rsidRPr="00D92921" w:rsidRDefault="00EF3835" w:rsidP="00EF3835">
      <w:pPr>
        <w:pStyle w:val="default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t xml:space="preserve">         6.8.2.  В случае установления в ходе или по результатам </w:t>
      </w:r>
      <w:proofErr w:type="gramStart"/>
      <w:r w:rsidRPr="00D92921">
        <w:rPr>
          <w:color w:val="000000"/>
          <w:sz w:val="21"/>
          <w:szCs w:val="21"/>
        </w:rPr>
        <w:t>рассмотрения жалобы признаков состава административного правонарушения</w:t>
      </w:r>
      <w:proofErr w:type="gramEnd"/>
      <w:r w:rsidRPr="00D92921">
        <w:rPr>
          <w:color w:val="000000"/>
          <w:sz w:val="21"/>
          <w:szCs w:val="2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3835" w:rsidRPr="00D92921" w:rsidRDefault="00EF3835" w:rsidP="00EF3835">
      <w:pPr>
        <w:pStyle w:val="a8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t xml:space="preserve">        6.8.3.  Гражданин может обратиться с жалобой на действия или бездействие должностных лиц в прокуратуру или судебные органы.</w:t>
      </w:r>
    </w:p>
    <w:p w:rsidR="00EF3835" w:rsidRPr="00D92921" w:rsidRDefault="00EF3835" w:rsidP="00EF3835">
      <w:pPr>
        <w:pStyle w:val="a8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1"/>
          <w:szCs w:val="21"/>
        </w:rPr>
      </w:pPr>
      <w:r w:rsidRPr="00D92921">
        <w:rPr>
          <w:color w:val="000000"/>
          <w:sz w:val="21"/>
          <w:szCs w:val="21"/>
        </w:rPr>
        <w:t xml:space="preserve">        6.8.4. Положение Федерального Закона от 27.07.2010</w:t>
      </w:r>
      <w:r w:rsidR="003E55D4">
        <w:rPr>
          <w:color w:val="000000"/>
          <w:sz w:val="21"/>
          <w:szCs w:val="21"/>
        </w:rPr>
        <w:t xml:space="preserve"> </w:t>
      </w:r>
      <w:r w:rsidRPr="00D92921">
        <w:rPr>
          <w:color w:val="000000"/>
          <w:sz w:val="21"/>
          <w:szCs w:val="21"/>
        </w:rPr>
        <w:t>г. №</w:t>
      </w:r>
      <w:r w:rsidR="003E55D4">
        <w:rPr>
          <w:color w:val="000000"/>
          <w:sz w:val="21"/>
          <w:szCs w:val="21"/>
        </w:rPr>
        <w:t xml:space="preserve"> </w:t>
      </w:r>
      <w:r w:rsidRPr="00D92921">
        <w:rPr>
          <w:color w:val="000000"/>
          <w:sz w:val="21"/>
          <w:szCs w:val="21"/>
        </w:rPr>
        <w:t xml:space="preserve">210-ФЗ «Об организации предоставления государственных и муниципальных услуг», устанавливающий порядок рассмотрения жалоб на нарушения прав граждан и организаций при предоставлении муниципальных услуг, не распространяются на </w:t>
      </w:r>
      <w:proofErr w:type="gramStart"/>
      <w:r w:rsidRPr="00D92921">
        <w:rPr>
          <w:color w:val="000000"/>
          <w:sz w:val="21"/>
          <w:szCs w:val="21"/>
        </w:rPr>
        <w:t>отношения</w:t>
      </w:r>
      <w:proofErr w:type="gramEnd"/>
      <w:r w:rsidRPr="00D92921">
        <w:rPr>
          <w:color w:val="000000"/>
          <w:sz w:val="21"/>
          <w:szCs w:val="21"/>
        </w:rPr>
        <w:t xml:space="preserve"> регулируемые Федеральным Законом от 02.05.2006</w:t>
      </w:r>
      <w:r w:rsidR="003E55D4">
        <w:rPr>
          <w:color w:val="000000"/>
          <w:sz w:val="21"/>
          <w:szCs w:val="21"/>
        </w:rPr>
        <w:t xml:space="preserve"> </w:t>
      </w:r>
      <w:r w:rsidRPr="00D92921">
        <w:rPr>
          <w:color w:val="000000"/>
          <w:sz w:val="21"/>
          <w:szCs w:val="21"/>
        </w:rPr>
        <w:t>г №</w:t>
      </w:r>
      <w:r w:rsidR="003E55D4">
        <w:rPr>
          <w:color w:val="000000"/>
          <w:sz w:val="21"/>
          <w:szCs w:val="21"/>
        </w:rPr>
        <w:t xml:space="preserve"> </w:t>
      </w:r>
      <w:r w:rsidRPr="00D92921">
        <w:rPr>
          <w:color w:val="000000"/>
          <w:sz w:val="21"/>
          <w:szCs w:val="21"/>
        </w:rPr>
        <w:t xml:space="preserve">59-ФЗ «О порядке рассмотрения обращения граждан Российской Федерации».  </w:t>
      </w:r>
    </w:p>
    <w:p w:rsidR="00EF3835" w:rsidRPr="00D92921" w:rsidRDefault="00EF3835" w:rsidP="00EF38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D92921">
        <w:rPr>
          <w:rFonts w:ascii="Times New Roman" w:eastAsia="Times New Roman" w:hAnsi="Times New Roman"/>
          <w:sz w:val="21"/>
          <w:szCs w:val="21"/>
        </w:rPr>
        <w:t>7. Ответственность</w:t>
      </w:r>
    </w:p>
    <w:p w:rsidR="00EF3835" w:rsidRPr="00D92921" w:rsidRDefault="00EF3835" w:rsidP="00EF3835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EF3835" w:rsidRPr="00D92921" w:rsidRDefault="00EF3835" w:rsidP="00EF3835">
      <w:pPr>
        <w:rPr>
          <w:rFonts w:ascii="Times New Roman" w:hAnsi="Times New Roman"/>
          <w:sz w:val="21"/>
          <w:szCs w:val="21"/>
        </w:rPr>
      </w:pPr>
      <w:r w:rsidRPr="00D92921">
        <w:rPr>
          <w:rFonts w:ascii="Times New Roman" w:eastAsia="Times New Roman" w:hAnsi="Times New Roman"/>
          <w:sz w:val="21"/>
          <w:szCs w:val="21"/>
        </w:rPr>
        <w:t>7.1. Лица, уполномоченные по выдаче ГПЗУ, несут ответственность за достоверность представляемой информации в соответствии с действующим законодательством РФ</w:t>
      </w:r>
    </w:p>
    <w:p w:rsidR="00EF3835" w:rsidRPr="002C6206" w:rsidRDefault="003E55D4" w:rsidP="00EF38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EF3835" w:rsidRPr="002C6206">
        <w:rPr>
          <w:rFonts w:ascii="Times New Roman" w:hAnsi="Times New Roman"/>
        </w:rPr>
        <w:t>Приложение N 1</w:t>
      </w:r>
    </w:p>
    <w:p w:rsidR="00EF3835" w:rsidRPr="002C6206" w:rsidRDefault="00EF3835" w:rsidP="00EF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Look w:val="00A0"/>
      </w:tblPr>
      <w:tblGrid>
        <w:gridCol w:w="2411"/>
        <w:gridCol w:w="1842"/>
        <w:gridCol w:w="3261"/>
        <w:gridCol w:w="850"/>
        <w:gridCol w:w="2233"/>
      </w:tblGrid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6206">
              <w:rPr>
                <w:rFonts w:ascii="Times New Roman" w:hAnsi="Times New Roman"/>
              </w:rPr>
              <w:t>Образец заявления</w:t>
            </w: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5.05pt;margin-top:.1pt;width:408pt;height:0;z-index:251665920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20"/>
              </w:rPr>
              <w:t>(наименование органа, осуществляющего выдачу разрешения на строительство)</w:t>
            </w: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6206">
              <w:rPr>
                <w:rFonts w:ascii="Times New Roman" w:hAnsi="Times New Roman"/>
              </w:rPr>
              <w:t>Заказчик (застройщик)</w:t>
            </w: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0" type="#_x0000_t32" style="position:absolute;left:0;text-align:left;margin-left:-5.05pt;margin-top:.3pt;width:408pt;height:0;z-index:251666944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20"/>
              </w:rPr>
              <w:t>(наименование юридического лиц или индивидуального предпринимателя)</w:t>
            </w: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6206">
              <w:rPr>
                <w:rFonts w:ascii="Times New Roman" w:hAnsi="Times New Roman"/>
              </w:rPr>
              <w:t>Заказчик (застройщик)</w:t>
            </w: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1" type="#_x0000_t32" style="position:absolute;left:0;text-align:left;margin-left:-5.05pt;margin-top:-.3pt;width:408pt;height:0;z-index:251667968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20"/>
              </w:rPr>
              <w:t>(наименование юридического лица или индивидуального предпринимателя)</w:t>
            </w: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C54A7E" w:rsidP="00C70C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-5.05pt;margin-top:-.15pt;width:408pt;height:0;z-index:251668992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 w:cs="Times New Roman"/>
                <w:sz w:val="18"/>
              </w:rPr>
              <w:t>(почтовый адрес, телефон, банковские реквизиты)</w:t>
            </w: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2411" w:type="dxa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6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C6206">
              <w:rPr>
                <w:rFonts w:ascii="Times New Roman" w:hAnsi="Times New Roman"/>
              </w:rPr>
              <w:t>ЗАЯВЛЕНИЕ</w: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6206">
              <w:rPr>
                <w:rFonts w:ascii="Times New Roman" w:hAnsi="Times New Roman" w:cs="Times New Roman"/>
                <w:sz w:val="22"/>
              </w:rPr>
              <w:t>Прошу выдать градостроительный план земельного участка под строительство объекта:</w: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C6206">
              <w:rPr>
                <w:rFonts w:ascii="Times New Roman" w:hAnsi="Times New Roman"/>
                <w:sz w:val="18"/>
              </w:rPr>
              <w:t>(наименование объекта недвижимости)</w:t>
            </w:r>
            <w:r w:rsidR="00C54A7E"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3" type="#_x0000_t32" style="position:absolute;left:0;text-align:left;margin-left:-4.5pt;margin-top:-.1pt;width:528pt;height:.05pt;z-index:251670016;mso-position-horizontal-relative:text;mso-position-vertical-relative:text" o:connectortype="straight"/>
              </w:pic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C6206">
              <w:rPr>
                <w:rFonts w:ascii="Times New Roman" w:hAnsi="Times New Roman"/>
              </w:rPr>
              <w:t>расположенного</w:t>
            </w:r>
            <w:proofErr w:type="gramEnd"/>
            <w:r w:rsidRPr="002C6206">
              <w:rPr>
                <w:rFonts w:ascii="Times New Roman" w:hAnsi="Times New Roman"/>
              </w:rPr>
              <w:t xml:space="preserve"> по адресу: </w: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5" type="#_x0000_t32" style="position:absolute;left:0;text-align:left;margin-left:141pt;margin-top:.25pt;width:382.5pt;height:0;z-index:251672064;mso-position-horizontal-relative:text;mso-position-vertical-relative:text" o:connectortype="straight"/>
              </w:pic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4" type="#_x0000_t32" style="position:absolute;left:0;text-align:left;margin-left:-4.5pt;margin-top:.75pt;width:528pt;height:0;z-index:251671040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18"/>
              </w:rPr>
              <w:t>(район, населенный пункт, улица, номер, кадастровый номер участка)</w: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C6206">
              <w:rPr>
                <w:rFonts w:ascii="Times New Roman" w:hAnsi="Times New Roman"/>
              </w:rPr>
              <w:t xml:space="preserve">принадлежащем мне на основании </w:t>
            </w:r>
            <w:proofErr w:type="gramEnd"/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6" type="#_x0000_t32" style="position:absolute;left:0;text-align:left;margin-left:174.75pt;margin-top:-.35pt;width:348.75pt;height:0;z-index:251673088;mso-position-horizontal-relative:text;mso-position-vertical-relative:text" o:connectortype="straight"/>
              </w:pic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C6206">
              <w:rPr>
                <w:rFonts w:ascii="Times New Roman" w:hAnsi="Times New Roman"/>
              </w:rPr>
              <w:t>Заказчик:</w:t>
            </w:r>
          </w:p>
        </w:tc>
      </w:tr>
      <w:tr w:rsidR="00EF3835" w:rsidRPr="002C6206" w:rsidTr="00C70C7E">
        <w:tc>
          <w:tcPr>
            <w:tcW w:w="4253" w:type="dxa"/>
            <w:gridSpan w:val="2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7" type="#_x0000_t32" style="position:absolute;left:0;text-align:left;margin-left:53.25pt;margin-top:-.25pt;width:144.75pt;height:0;z-index:251674112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261" w:type="dxa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8" type="#_x0000_t32" style="position:absolute;left:0;text-align:left;margin-left:4.1pt;margin-top:-.25pt;width:144.75pt;height:0;z-index:251675136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083" w:type="dxa"/>
            <w:gridSpan w:val="2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49" type="#_x0000_t32" style="position:absolute;left:0;text-align:left;margin-left:3.05pt;margin-top:-.25pt;width:144.75pt;height:0;z-index:251676160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20"/>
              </w:rPr>
              <w:t>Ф.И.О.</w:t>
            </w: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10597" w:type="dxa"/>
            <w:gridSpan w:val="5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835" w:rsidRPr="002C6206" w:rsidTr="00C70C7E">
        <w:tc>
          <w:tcPr>
            <w:tcW w:w="8364" w:type="dxa"/>
            <w:gridSpan w:val="4"/>
          </w:tcPr>
          <w:p w:rsidR="00EF3835" w:rsidRPr="002C6206" w:rsidRDefault="00EF3835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3" w:type="dxa"/>
          </w:tcPr>
          <w:p w:rsidR="00EF3835" w:rsidRPr="002C6206" w:rsidRDefault="00C54A7E" w:rsidP="00C7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4A7E">
              <w:rPr>
                <w:rFonts w:ascii="Times New Roman" w:hAnsi="Times New Roman"/>
                <w:noProof/>
                <w:lang w:eastAsia="ru-RU"/>
              </w:rPr>
              <w:pict>
                <v:shape id="_x0000_s1050" type="#_x0000_t32" style="position:absolute;left:0;text-align:left;margin-left:-1.2pt;margin-top:-.1pt;width:106.5pt;height:.05pt;z-index:251677184;mso-position-horizontal-relative:text;mso-position-vertical-relative:text" o:connectortype="straight"/>
              </w:pict>
            </w:r>
            <w:r w:rsidR="00EF3835" w:rsidRPr="002C6206"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EF3835" w:rsidRDefault="00EF3835" w:rsidP="00D92921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EF3835" w:rsidSect="00BB623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E44"/>
    <w:multiLevelType w:val="hybridMultilevel"/>
    <w:tmpl w:val="7C4CD2B2"/>
    <w:lvl w:ilvl="0" w:tplc="21424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7352"/>
    <w:multiLevelType w:val="hybridMultilevel"/>
    <w:tmpl w:val="2CCE2B8C"/>
    <w:lvl w:ilvl="0" w:tplc="56F4256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FE"/>
    <w:rsid w:val="00011938"/>
    <w:rsid w:val="000263B5"/>
    <w:rsid w:val="00037B46"/>
    <w:rsid w:val="00041F30"/>
    <w:rsid w:val="00042C95"/>
    <w:rsid w:val="00054CAA"/>
    <w:rsid w:val="00070A7F"/>
    <w:rsid w:val="000959CF"/>
    <w:rsid w:val="000A5576"/>
    <w:rsid w:val="000C2BB5"/>
    <w:rsid w:val="000F78FB"/>
    <w:rsid w:val="00106E7B"/>
    <w:rsid w:val="0013582F"/>
    <w:rsid w:val="00135965"/>
    <w:rsid w:val="0014247C"/>
    <w:rsid w:val="001626E5"/>
    <w:rsid w:val="001A2C81"/>
    <w:rsid w:val="001B7463"/>
    <w:rsid w:val="001D76F0"/>
    <w:rsid w:val="002116F2"/>
    <w:rsid w:val="00231713"/>
    <w:rsid w:val="002415B4"/>
    <w:rsid w:val="00281E2A"/>
    <w:rsid w:val="00287350"/>
    <w:rsid w:val="00294A29"/>
    <w:rsid w:val="002A77CA"/>
    <w:rsid w:val="002B5A95"/>
    <w:rsid w:val="002C3BB8"/>
    <w:rsid w:val="002C41AE"/>
    <w:rsid w:val="002C6206"/>
    <w:rsid w:val="003423F0"/>
    <w:rsid w:val="00362E47"/>
    <w:rsid w:val="00371050"/>
    <w:rsid w:val="003A2749"/>
    <w:rsid w:val="003D5E4C"/>
    <w:rsid w:val="003E55D4"/>
    <w:rsid w:val="00411CFF"/>
    <w:rsid w:val="004201DF"/>
    <w:rsid w:val="00441562"/>
    <w:rsid w:val="0047251E"/>
    <w:rsid w:val="00472BCB"/>
    <w:rsid w:val="00477E18"/>
    <w:rsid w:val="00480974"/>
    <w:rsid w:val="004A3287"/>
    <w:rsid w:val="004B0392"/>
    <w:rsid w:val="004C0C32"/>
    <w:rsid w:val="004F411B"/>
    <w:rsid w:val="004F469B"/>
    <w:rsid w:val="004F5EC6"/>
    <w:rsid w:val="00543239"/>
    <w:rsid w:val="005507DD"/>
    <w:rsid w:val="005600EE"/>
    <w:rsid w:val="005868AD"/>
    <w:rsid w:val="00590462"/>
    <w:rsid w:val="005A73E2"/>
    <w:rsid w:val="005D5642"/>
    <w:rsid w:val="00602018"/>
    <w:rsid w:val="00616A8D"/>
    <w:rsid w:val="006315AF"/>
    <w:rsid w:val="006418CD"/>
    <w:rsid w:val="00660D91"/>
    <w:rsid w:val="0068036D"/>
    <w:rsid w:val="00694FFF"/>
    <w:rsid w:val="006B1258"/>
    <w:rsid w:val="006C2117"/>
    <w:rsid w:val="006C7442"/>
    <w:rsid w:val="006F39B7"/>
    <w:rsid w:val="00702BC8"/>
    <w:rsid w:val="00720EA5"/>
    <w:rsid w:val="00741BB0"/>
    <w:rsid w:val="00743FA2"/>
    <w:rsid w:val="00773A52"/>
    <w:rsid w:val="00777981"/>
    <w:rsid w:val="007C2C65"/>
    <w:rsid w:val="007D1F8F"/>
    <w:rsid w:val="007E3930"/>
    <w:rsid w:val="008041AE"/>
    <w:rsid w:val="0083724E"/>
    <w:rsid w:val="008514B6"/>
    <w:rsid w:val="00866DE6"/>
    <w:rsid w:val="00884D74"/>
    <w:rsid w:val="008915D5"/>
    <w:rsid w:val="008A539B"/>
    <w:rsid w:val="008A67F4"/>
    <w:rsid w:val="008F23AA"/>
    <w:rsid w:val="008F24FF"/>
    <w:rsid w:val="008F2C91"/>
    <w:rsid w:val="00900934"/>
    <w:rsid w:val="00911EFD"/>
    <w:rsid w:val="009237C7"/>
    <w:rsid w:val="00944D74"/>
    <w:rsid w:val="009571C0"/>
    <w:rsid w:val="00963D89"/>
    <w:rsid w:val="0098784E"/>
    <w:rsid w:val="009B2124"/>
    <w:rsid w:val="009C0B7E"/>
    <w:rsid w:val="009E225B"/>
    <w:rsid w:val="00A02B7C"/>
    <w:rsid w:val="00A12A05"/>
    <w:rsid w:val="00A248FE"/>
    <w:rsid w:val="00A47F9B"/>
    <w:rsid w:val="00A76BFF"/>
    <w:rsid w:val="00A805F5"/>
    <w:rsid w:val="00A95B26"/>
    <w:rsid w:val="00AB2343"/>
    <w:rsid w:val="00AC4E44"/>
    <w:rsid w:val="00AF279D"/>
    <w:rsid w:val="00AF50F7"/>
    <w:rsid w:val="00AF689F"/>
    <w:rsid w:val="00B11A5E"/>
    <w:rsid w:val="00B4209E"/>
    <w:rsid w:val="00B71FBE"/>
    <w:rsid w:val="00BA6807"/>
    <w:rsid w:val="00BB6230"/>
    <w:rsid w:val="00BF6593"/>
    <w:rsid w:val="00C04B1D"/>
    <w:rsid w:val="00C54A7E"/>
    <w:rsid w:val="00C578B9"/>
    <w:rsid w:val="00C70C7E"/>
    <w:rsid w:val="00C91385"/>
    <w:rsid w:val="00C91C82"/>
    <w:rsid w:val="00CD4565"/>
    <w:rsid w:val="00CE480F"/>
    <w:rsid w:val="00D038FD"/>
    <w:rsid w:val="00D62EE6"/>
    <w:rsid w:val="00D92921"/>
    <w:rsid w:val="00DA168F"/>
    <w:rsid w:val="00DA1C1D"/>
    <w:rsid w:val="00DA7437"/>
    <w:rsid w:val="00DB0F3B"/>
    <w:rsid w:val="00DE780C"/>
    <w:rsid w:val="00DF74FB"/>
    <w:rsid w:val="00E00E79"/>
    <w:rsid w:val="00E11C14"/>
    <w:rsid w:val="00E2023C"/>
    <w:rsid w:val="00E33B76"/>
    <w:rsid w:val="00E94F79"/>
    <w:rsid w:val="00EC51FE"/>
    <w:rsid w:val="00ED1304"/>
    <w:rsid w:val="00EF3835"/>
    <w:rsid w:val="00F04DBC"/>
    <w:rsid w:val="00F233FD"/>
    <w:rsid w:val="00F31D68"/>
    <w:rsid w:val="00F3585F"/>
    <w:rsid w:val="00F665F4"/>
    <w:rsid w:val="00F734FF"/>
    <w:rsid w:val="00FA5618"/>
    <w:rsid w:val="00FC0157"/>
    <w:rsid w:val="00FC54DD"/>
    <w:rsid w:val="00FE38C7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3" type="connector" idref="#_x0000_s1050"/>
        <o:r id="V:Rule14" type="connector" idref="#_x0000_s1044"/>
        <o:r id="V:Rule15" type="connector" idref="#_x0000_s1049"/>
        <o:r id="V:Rule16" type="connector" idref="#_x0000_s1047"/>
        <o:r id="V:Rule17" type="connector" idref="#_x0000_s1041"/>
        <o:r id="V:Rule18" type="connector" idref="#_x0000_s1045"/>
        <o:r id="V:Rule19" type="connector" idref="#_x0000_s1048"/>
        <o:r id="V:Rule20" type="connector" idref="#_x0000_s1040"/>
        <o:r id="V:Rule21" type="connector" idref="#_x0000_s1043"/>
        <o:r id="V:Rule22" type="connector" idref="#_x0000_s1039"/>
        <o:r id="V:Rule23" type="connector" idref="#_x0000_s1042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A67F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9B21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C5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231713"/>
    <w:rPr>
      <w:lang w:eastAsia="en-US"/>
    </w:rPr>
  </w:style>
  <w:style w:type="character" w:styleId="a4">
    <w:name w:val="Hyperlink"/>
    <w:basedOn w:val="a0"/>
    <w:uiPriority w:val="99"/>
    <w:rsid w:val="0023171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A5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8A67F4"/>
    <w:pPr>
      <w:spacing w:before="100" w:beforeAutospacing="1" w:after="100" w:afterAutospacing="1" w:line="30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8A67F4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Стиль"/>
    <w:uiPriority w:val="99"/>
    <w:rsid w:val="008A67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385"/>
    <w:pPr>
      <w:ind w:left="720"/>
      <w:contextualSpacing/>
    </w:pPr>
  </w:style>
  <w:style w:type="paragraph" w:styleId="a8">
    <w:name w:val="Normal (Web)"/>
    <w:basedOn w:val="a"/>
    <w:rsid w:val="004C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C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62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A9404094456A91894351279040EA940C24C7E3S0j9J" TargetMode="External"/><Relationship Id="rId13" Type="http://schemas.openxmlformats.org/officeDocument/2006/relationships/hyperlink" Target="consultantplus://offline/ref=5AF0DE273EBB2AE8BA8920F6936D45B9332E394528D40758E25A2E1402L3l8J" TargetMode="External"/><Relationship Id="rId18" Type="http://schemas.openxmlformats.org/officeDocument/2006/relationships/hyperlink" Target="consultantplus://offline/ref=5AF0DE273EBB2AE8BA8920F6936D45B9332B394628D70758E25A2E1402L3l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55435B9ECF82DA70DA9404094456A91894351269E40EA940C24C7E3S0j9J" TargetMode="External"/><Relationship Id="rId12" Type="http://schemas.openxmlformats.org/officeDocument/2006/relationships/hyperlink" Target="consultantplus://offline/ref=5AF0DE273EBB2AE8BA8920F6936D45B9332B394629D90758E25A2E1402L3l8J" TargetMode="External"/><Relationship Id="rId17" Type="http://schemas.openxmlformats.org/officeDocument/2006/relationships/hyperlink" Target="consultantplus://offline/ref=5AF0DE273EBB2AE8BA8920F6936D45B9332B394628D70758E25A2E1402L3l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F0DE273EBB2AE8BA8920F6936D45B9332E394528D40758E25A2E14023802D516A0F344835B1929L2lE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355435B9ECF82DA70DA9404094456A91894351269040EA940C24C7E3S0j9J" TargetMode="External"/><Relationship Id="rId11" Type="http://schemas.openxmlformats.org/officeDocument/2006/relationships/hyperlink" Target="consultantplus://offline/ref=5AF0DE273EBB2AE8BA8920F6936D45B9332B394628D70758E25A2E1402L3l8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F0DE273EBB2AE8BA893EFB850118B43624634C2AD4040ABB05754955310882L5l1J" TargetMode="External"/><Relationship Id="rId10" Type="http://schemas.openxmlformats.org/officeDocument/2006/relationships/hyperlink" Target="consultantplus://offline/ref=5AF0DE273EBB2AE8BA8920F6936D45B930273A442387505AB30F20L1l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0DE273EBB2AE8BA8920F6936D45B9332B394628D70758E25A2E14023802D516A0F344835B1F20L2lCJ" TargetMode="External"/><Relationship Id="rId14" Type="http://schemas.openxmlformats.org/officeDocument/2006/relationships/hyperlink" Target="consultantplus://offline/ref=5AF0DE273EBB2AE8BA8920F6936D45B9332B394720D70758E25A2E1402L3l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«03» марта 2014 г</vt:lpstr>
    </vt:vector>
  </TitlesOfParts>
  <Company>SPecialiST RePack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«03» марта 2014 г</dc:title>
  <dc:subject/>
  <dc:creator>Admin</dc:creator>
  <cp:keywords/>
  <dc:description/>
  <cp:lastModifiedBy>Пользователь Windows</cp:lastModifiedBy>
  <cp:revision>18</cp:revision>
  <cp:lastPrinted>2018-05-14T13:00:00Z</cp:lastPrinted>
  <dcterms:created xsi:type="dcterms:W3CDTF">2016-06-30T14:21:00Z</dcterms:created>
  <dcterms:modified xsi:type="dcterms:W3CDTF">2018-05-14T13:00:00Z</dcterms:modified>
</cp:coreProperties>
</file>