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7" w:rsidRPr="002D5F17" w:rsidRDefault="002D5F17" w:rsidP="002D5F17">
      <w:pPr>
        <w:pStyle w:val="1"/>
        <w:jc w:val="center"/>
      </w:pPr>
      <w:r w:rsidRPr="002D5F17">
        <w:t>СОВЕТ  МЕСТНОГО  САМОУПРАВЛЕНИЯ</w:t>
      </w:r>
    </w:p>
    <w:p w:rsidR="002D5F17" w:rsidRPr="002D5F17" w:rsidRDefault="002D5F17" w:rsidP="002D5F17">
      <w:pPr>
        <w:pStyle w:val="1"/>
        <w:jc w:val="center"/>
      </w:pPr>
      <w:r w:rsidRPr="002D5F17">
        <w:t>СЕЛЬСКОГО ПОСЕЛЕНИЯ ЖЕМТАЛА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jc w:val="center"/>
      </w:pPr>
      <w:r w:rsidRPr="002D5F17">
        <w:t>КАБАРДИНО-БАЛКАРСКОЙ РЕСПУБЛИКИ</w:t>
      </w:r>
    </w:p>
    <w:p w:rsidR="002D5F17" w:rsidRPr="002D5F17" w:rsidRDefault="002D5F17" w:rsidP="002D5F17">
      <w:pPr>
        <w:pStyle w:val="1"/>
        <w:jc w:val="center"/>
      </w:pPr>
    </w:p>
    <w:p w:rsidR="002D5F17" w:rsidRPr="002D5F17" w:rsidRDefault="002D5F17" w:rsidP="002D5F17">
      <w:pPr>
        <w:pStyle w:val="1"/>
        <w:rPr>
          <w:i/>
        </w:rPr>
      </w:pPr>
      <w:r w:rsidRPr="002D5F17">
        <w:rPr>
          <w:i/>
        </w:rPr>
        <w:t xml:space="preserve">361804, Кабардино-Балкарская Республика  </w:t>
      </w:r>
      <w:proofErr w:type="spellStart"/>
      <w:r w:rsidRPr="002D5F17">
        <w:rPr>
          <w:i/>
        </w:rPr>
        <w:t>сЖемтала</w:t>
      </w:r>
      <w:proofErr w:type="spellEnd"/>
      <w:r w:rsidRPr="002D5F17">
        <w:rPr>
          <w:i/>
        </w:rPr>
        <w:t>.                                                 тел. 73-3-60</w:t>
      </w:r>
    </w:p>
    <w:p w:rsidR="006D60AD" w:rsidRDefault="002D5F17" w:rsidP="002D5F17">
      <w:pPr>
        <w:ind w:left="-284"/>
        <w:jc w:val="both"/>
      </w:pPr>
      <w:r>
        <w:rPr>
          <w:b/>
          <w:sz w:val="18"/>
          <w:szCs w:val="18"/>
        </w:rPr>
        <w:t>============================================================================================</w:t>
      </w: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D60AD">
        <w:t xml:space="preserve">«29» декабря 2018г.                </w:t>
      </w:r>
    </w:p>
    <w:p w:rsidR="006D60AD" w:rsidRPr="00C62BA0" w:rsidRDefault="006D60AD" w:rsidP="006D60AD">
      <w:pPr>
        <w:ind w:left="-284"/>
        <w:jc w:val="both"/>
        <w:rPr>
          <w:b/>
          <w:sz w:val="26"/>
          <w:szCs w:val="26"/>
        </w:rPr>
      </w:pP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№2</w:t>
      </w:r>
      <w:r>
        <w:rPr>
          <w:rFonts w:ascii="Times New Roman" w:hAnsi="Times New Roman"/>
          <w:sz w:val="26"/>
          <w:szCs w:val="26"/>
        </w:rPr>
        <w:tab/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6-ой сессии Совета местного самоуправления сельского поселения Жемтала от 29.12.2018г.</w:t>
      </w:r>
    </w:p>
    <w:p w:rsidR="006D60AD" w:rsidRDefault="006D60AD" w:rsidP="006D60AD">
      <w:pPr>
        <w:pStyle w:val="ConsTitle"/>
        <w:widowControl/>
        <w:ind w:left="-284"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D60AD" w:rsidRPr="008D17B1" w:rsidRDefault="006D60AD" w:rsidP="006D60AD">
      <w:pPr>
        <w:pStyle w:val="ConsTitle"/>
        <w:widowControl/>
        <w:ind w:left="-284" w:right="0" w:firstLine="540"/>
        <w:rPr>
          <w:rFonts w:ascii="Times New Roman" w:hAnsi="Times New Roman"/>
          <w:sz w:val="28"/>
          <w:szCs w:val="28"/>
        </w:rPr>
      </w:pPr>
      <w:r w:rsidRPr="008D17B1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>Жемтала</w:t>
      </w:r>
      <w:r w:rsidRPr="008D1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7B1">
        <w:rPr>
          <w:rFonts w:ascii="Times New Roman" w:hAnsi="Times New Roman"/>
          <w:sz w:val="28"/>
          <w:szCs w:val="28"/>
        </w:rPr>
        <w:t>Черекского</w:t>
      </w:r>
      <w:proofErr w:type="spellEnd"/>
      <w:r w:rsidRPr="008D17B1">
        <w:rPr>
          <w:rFonts w:ascii="Times New Roman" w:hAnsi="Times New Roman"/>
          <w:sz w:val="28"/>
          <w:szCs w:val="28"/>
        </w:rPr>
        <w:t xml:space="preserve"> муниципального района КБР на 20</w:t>
      </w:r>
      <w:r>
        <w:rPr>
          <w:rFonts w:ascii="Times New Roman" w:hAnsi="Times New Roman"/>
          <w:sz w:val="28"/>
          <w:szCs w:val="28"/>
        </w:rPr>
        <w:t>19 год и на плановый период 2020 и 2021</w:t>
      </w:r>
      <w:r w:rsidRPr="008D17B1">
        <w:rPr>
          <w:rFonts w:ascii="Times New Roman" w:hAnsi="Times New Roman"/>
          <w:sz w:val="28"/>
          <w:szCs w:val="28"/>
        </w:rPr>
        <w:t xml:space="preserve"> годов»</w:t>
      </w:r>
    </w:p>
    <w:p w:rsidR="006D60AD" w:rsidRPr="002D5F17" w:rsidRDefault="006D60AD" w:rsidP="002849A2">
      <w:pPr>
        <w:rPr>
          <w:b/>
        </w:rPr>
      </w:pPr>
      <w:proofErr w:type="gramStart"/>
      <w:r w:rsidRPr="002849A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муниципальном образовании сельского поселения Жемтала, утверждённым решением сессии Совета  местного самоуправления сельского поселения Жемтала </w:t>
      </w:r>
      <w:proofErr w:type="spellStart"/>
      <w:r w:rsidRPr="002849A2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849A2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30.12.2016г. №2, руководствуясь Уставом  сельского поселения Жемтала, Совет местного самоуправления сельского поселения</w:t>
      </w:r>
      <w:proofErr w:type="gramEnd"/>
      <w:r w:rsidRPr="002849A2">
        <w:rPr>
          <w:rFonts w:ascii="Times New Roman" w:hAnsi="Times New Roman" w:cs="Times New Roman"/>
          <w:sz w:val="24"/>
          <w:szCs w:val="24"/>
        </w:rPr>
        <w:t xml:space="preserve"> Жемтала </w:t>
      </w:r>
      <w:proofErr w:type="spellStart"/>
      <w:r w:rsidRPr="002849A2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849A2">
        <w:rPr>
          <w:rFonts w:ascii="Times New Roman" w:hAnsi="Times New Roman" w:cs="Times New Roman"/>
          <w:sz w:val="24"/>
          <w:szCs w:val="24"/>
        </w:rPr>
        <w:t xml:space="preserve"> муниципального района решил</w:t>
      </w:r>
      <w:r w:rsidRPr="002D5F17">
        <w:t>:</w:t>
      </w:r>
    </w:p>
    <w:p w:rsidR="006D60AD" w:rsidRPr="008D17B1" w:rsidRDefault="006D60AD" w:rsidP="006D60AD">
      <w:pPr>
        <w:rPr>
          <w:rFonts w:cs="Arial"/>
          <w:b/>
          <w:bCs/>
          <w:sz w:val="28"/>
          <w:szCs w:val="28"/>
        </w:rPr>
      </w:pPr>
    </w:p>
    <w:p w:rsidR="006D60AD" w:rsidRPr="00F865C8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7628CD" w:rsidRDefault="006D60AD" w:rsidP="007628CD">
      <w:pPr>
        <w:rPr>
          <w:rFonts w:ascii="Times New Roman" w:hAnsi="Times New Roman" w:cs="Times New Roman"/>
          <w:sz w:val="24"/>
          <w:szCs w:val="24"/>
        </w:rPr>
      </w:pPr>
      <w:r w:rsidRPr="007628C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Жемтала (далее – местный бюджет) на 2019 год, определенные исходя из прогнозируемого уровня инфляции, не превышающего 6,0 процентов (декабрь 2019 года к декабрю 2018 года):</w:t>
      </w:r>
    </w:p>
    <w:p w:rsidR="006D60AD" w:rsidRPr="00F865C8" w:rsidRDefault="006D60AD" w:rsidP="006D60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5C8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>
        <w:rPr>
          <w:rFonts w:ascii="Times New Roman" w:hAnsi="Times New Roman" w:cs="Times New Roman"/>
          <w:sz w:val="24"/>
          <w:szCs w:val="24"/>
        </w:rPr>
        <w:t>ов местного бюджета в сумме 6 150 000 руб.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6 150 000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установить предельный размер дефицита местного бюджета в сумме  0 руб.</w:t>
      </w:r>
    </w:p>
    <w:p w:rsidR="006D60AD" w:rsidRPr="00DA4B06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DA4B06">
        <w:rPr>
          <w:rFonts w:ascii="Times New Roman" w:hAnsi="Times New Roman" w:cs="Times New Roman"/>
          <w:sz w:val="24"/>
          <w:szCs w:val="24"/>
        </w:rPr>
        <w:t>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DA4B06">
        <w:rPr>
          <w:rFonts w:ascii="Times New Roman" w:hAnsi="Times New Roman" w:cs="Times New Roman"/>
          <w:sz w:val="24"/>
          <w:szCs w:val="24"/>
        </w:rPr>
        <w:t xml:space="preserve"> ноль рублей;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Утвердить основные характеристики местного бюджета сельского поселения Жемтала на 2020 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и 2021 год определенные исходя из прогнозируемого уровня инфляции не превышающего,          </w:t>
      </w:r>
      <w:proofErr w:type="gramEnd"/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соответственно 4,5 процента (декабрь 2020 года к декабрю 2019 года) и 4,0 процента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(декабрь  2021 года к декабрю 2020 года):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прогнозируемый общий объем доходов местного бюджета на 2020 год в сумме 6 160 000  руб.</w:t>
      </w:r>
      <w:r w:rsidRPr="009D1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на 2021 год в сумму 6 439 000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65C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6 160 000</w:t>
      </w:r>
      <w:r w:rsidRPr="00F865C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2021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6 439 000 руб.</w:t>
      </w:r>
    </w:p>
    <w:p w:rsidR="006D60AD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установить предельный размер дефицита местного бюджета на 2020 год  в сумме  0 </w:t>
      </w:r>
    </w:p>
    <w:p w:rsidR="006D60AD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руб. и на 2021 год в сумме 0 руб.</w:t>
      </w:r>
    </w:p>
    <w:p w:rsidR="006D60AD" w:rsidRPr="00DA4B06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06">
        <w:rPr>
          <w:rFonts w:ascii="Times New Roman" w:hAnsi="Times New Roman" w:cs="Times New Roman"/>
          <w:sz w:val="24"/>
          <w:szCs w:val="24"/>
        </w:rPr>
        <w:t>4) установить верхний предел муниципальн</w:t>
      </w:r>
      <w:r>
        <w:rPr>
          <w:rFonts w:ascii="Times New Roman" w:hAnsi="Times New Roman" w:cs="Times New Roman"/>
          <w:sz w:val="24"/>
          <w:szCs w:val="24"/>
        </w:rPr>
        <w:t>ого долга</w:t>
      </w:r>
      <w:r w:rsidRPr="00DA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01.01.2020 год в сумме ноль рублей и на 01.01.2021 год в сумме ноль рублей</w:t>
      </w:r>
      <w:r w:rsidRPr="00DA4B06">
        <w:rPr>
          <w:rFonts w:ascii="Times New Roman" w:hAnsi="Times New Roman" w:cs="Times New Roman"/>
          <w:sz w:val="24"/>
          <w:szCs w:val="24"/>
        </w:rPr>
        <w:t>;</w:t>
      </w:r>
    </w:p>
    <w:p w:rsidR="006D60AD" w:rsidRPr="00F865C8" w:rsidRDefault="006D60AD" w:rsidP="006D60AD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11F86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b/>
          <w:sz w:val="24"/>
          <w:szCs w:val="24"/>
        </w:rPr>
        <w:t>Статья 2. Нормативы распределения доходов между бюджетами бюджетной системы Российской Федерации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 и 2021 годов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В соответствии с пунктом 2 статьи 184.1 Бюджетного кодекса Российской Федерации утвердить нормативы распределения доходов между бюджетами бюджетно</w:t>
      </w:r>
      <w:r>
        <w:rPr>
          <w:rFonts w:ascii="Times New Roman" w:hAnsi="Times New Roman" w:cs="Times New Roman"/>
          <w:sz w:val="24"/>
          <w:szCs w:val="24"/>
        </w:rPr>
        <w:t xml:space="preserve">й системы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и 2021 годов </w:t>
      </w:r>
      <w:r w:rsidRPr="00F865C8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11F86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местного бюджета сель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поселения  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F11F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11F86">
        <w:rPr>
          <w:rFonts w:ascii="Times New Roman" w:hAnsi="Times New Roman" w:cs="Times New Roman"/>
          <w:b/>
          <w:sz w:val="24"/>
          <w:szCs w:val="24"/>
        </w:rPr>
        <w:t>Черекского</w:t>
      </w:r>
      <w:proofErr w:type="spellEnd"/>
      <w:r w:rsidRPr="00F11F8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D60AD" w:rsidRPr="00F11F86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65C8"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изменения в 2019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 в плановый период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и 2021 годов </w:t>
      </w:r>
      <w:r w:rsidRPr="00F865C8">
        <w:rPr>
          <w:rFonts w:ascii="Times New Roman" w:hAnsi="Times New Roman" w:cs="Times New Roman"/>
          <w:sz w:val="24"/>
          <w:szCs w:val="24"/>
        </w:rPr>
        <w:t xml:space="preserve">состава и (или) функций администраторов доходов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или главных администраторов источников финансирования дефицита местного бюджета. Финансовый орган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при определении принципов назначения, структуры кодов и присвоении </w:t>
      </w:r>
      <w:proofErr w:type="gramStart"/>
      <w:r w:rsidRPr="00F865C8">
        <w:rPr>
          <w:rFonts w:ascii="Times New Roman" w:hAnsi="Times New Roman" w:cs="Times New Roman"/>
          <w:sz w:val="24"/>
          <w:szCs w:val="24"/>
        </w:rPr>
        <w:t>кодов классификации доходов бюджетов Российской Федерации</w:t>
      </w:r>
      <w:proofErr w:type="gramEnd"/>
      <w:r w:rsidRPr="00F865C8">
        <w:rPr>
          <w:rFonts w:ascii="Times New Roman" w:hAnsi="Times New Roman" w:cs="Times New Roman"/>
          <w:sz w:val="24"/>
          <w:szCs w:val="24"/>
        </w:rPr>
        <w:t xml:space="preserve"> вносить соответствующие изменения в состав закрепленных за ними кодов классификации доходо</w:t>
      </w:r>
      <w:r>
        <w:rPr>
          <w:rFonts w:ascii="Times New Roman" w:hAnsi="Times New Roman" w:cs="Times New Roman"/>
          <w:sz w:val="24"/>
          <w:szCs w:val="24"/>
        </w:rPr>
        <w:t>в бюджетов Российской Федерации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02194F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194F">
        <w:rPr>
          <w:rFonts w:ascii="Times New Roman" w:hAnsi="Times New Roman" w:cs="Times New Roman"/>
          <w:sz w:val="24"/>
          <w:szCs w:val="24"/>
        </w:rPr>
        <w:t xml:space="preserve">3. Прогноз поступлений доходов в местный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02194F">
        <w:rPr>
          <w:rFonts w:ascii="Times New Roman" w:hAnsi="Times New Roman" w:cs="Times New Roman"/>
          <w:sz w:val="24"/>
          <w:szCs w:val="24"/>
        </w:rPr>
        <w:t xml:space="preserve"> на  2019 год и плановый период 2020-2021годов.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 поступлений доходов в местный бюджет сельского поселения на 2019 год и на плановый период 2020-2021годов согласно приложению №5 к настоящему решению.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F865C8">
        <w:rPr>
          <w:rFonts w:ascii="Times New Roman" w:hAnsi="Times New Roman" w:cs="Times New Roman"/>
          <w:sz w:val="24"/>
          <w:szCs w:val="24"/>
        </w:rPr>
        <w:t>администрирования доходов бюджетов бюджетной си</w:t>
      </w:r>
      <w:r>
        <w:rPr>
          <w:rFonts w:ascii="Times New Roman" w:hAnsi="Times New Roman" w:cs="Times New Roman"/>
          <w:sz w:val="24"/>
          <w:szCs w:val="24"/>
        </w:rPr>
        <w:t>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годов.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5C8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уплаты, платежей по отдельным видам неналоговых доходов, подлежащих зачислению в местный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, а также осуществляют взыскание задолженности и принимают</w:t>
      </w:r>
      <w:proofErr w:type="gramEnd"/>
      <w:r w:rsidRPr="00F865C8">
        <w:rPr>
          <w:rFonts w:ascii="Times New Roman" w:hAnsi="Times New Roman" w:cs="Times New Roman"/>
          <w:sz w:val="24"/>
          <w:szCs w:val="24"/>
        </w:rPr>
        <w:t xml:space="preserve">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Порядок учета и отражения в бюджетной отчетности указанных платежей устанавливается финансовым органом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02194F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194F">
        <w:rPr>
          <w:rFonts w:ascii="Times New Roman" w:hAnsi="Times New Roman" w:cs="Times New Roman"/>
          <w:sz w:val="24"/>
          <w:szCs w:val="24"/>
        </w:rPr>
        <w:t xml:space="preserve">   5. Особенности использования средств, получаемых муниципальными бюджетными учреждениями</w:t>
      </w:r>
    </w:p>
    <w:p w:rsidR="006D60AD" w:rsidRPr="00F865C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</w:t>
      </w:r>
      <w:r w:rsidRPr="00F865C8">
        <w:rPr>
          <w:rFonts w:ascii="Times New Roman" w:hAnsi="Times New Roman" w:cs="Times New Roman"/>
          <w:sz w:val="24"/>
          <w:szCs w:val="24"/>
        </w:rPr>
        <w:t xml:space="preserve">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ими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установленном Министерством финансов Кабардино-Балкарской Республики порядке, и сметами доходов и расходов по приносящей</w:t>
      </w:r>
      <w:proofErr w:type="gramEnd"/>
      <w:r w:rsidRPr="00F865C8">
        <w:rPr>
          <w:rFonts w:ascii="Times New Roman" w:hAnsi="Times New Roman" w:cs="Times New Roman"/>
          <w:sz w:val="24"/>
          <w:szCs w:val="24"/>
        </w:rPr>
        <w:t xml:space="preserve"> доход деятельности, утвержденными в порядке, определяемом  распорядителями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, в пределах остатков средств на их лицевых счетах, если иное не предусмотрено настоящим Решением. 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F865C8">
        <w:rPr>
          <w:rFonts w:ascii="Times New Roman" w:hAnsi="Times New Roman" w:cs="Times New Roman"/>
          <w:sz w:val="24"/>
          <w:szCs w:val="24"/>
        </w:rPr>
        <w:t>2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  <w:proofErr w:type="gramEnd"/>
    </w:p>
    <w:p w:rsidR="002D5F17" w:rsidRDefault="002D5F17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 xml:space="preserve">Статья 4. Утвердить перечень главных </w:t>
      </w:r>
      <w:proofErr w:type="gramStart"/>
      <w:r w:rsidRPr="002D5F17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2D5F17">
        <w:rPr>
          <w:rFonts w:ascii="Times New Roman" w:hAnsi="Times New Roman" w:cs="Times New Roman"/>
          <w:b/>
          <w:sz w:val="24"/>
          <w:szCs w:val="24"/>
        </w:rPr>
        <w:t xml:space="preserve"> согласно приложению № 6 к настоящему Решению</w:t>
      </w:r>
      <w:r w:rsidRPr="002D5F17">
        <w:rPr>
          <w:rFonts w:ascii="Times New Roman" w:hAnsi="Times New Roman" w:cs="Times New Roman"/>
          <w:sz w:val="24"/>
          <w:szCs w:val="24"/>
        </w:rPr>
        <w:t>.</w:t>
      </w:r>
    </w:p>
    <w:p w:rsidR="006D60AD" w:rsidRPr="002D5F17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местного бюджета сельского поселения  Жемтала на 2019 год  и на плановый период 2020 и 2021 годов</w:t>
      </w:r>
    </w:p>
    <w:p w:rsidR="006D60AD" w:rsidRPr="002D5F17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приложению 3, 3.1 к </w:t>
      </w:r>
      <w:proofErr w:type="gramStart"/>
      <w:r w:rsidRPr="002D5F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F17">
        <w:rPr>
          <w:rFonts w:ascii="Times New Roman" w:hAnsi="Times New Roman" w:cs="Times New Roman"/>
          <w:sz w:val="24"/>
          <w:szCs w:val="24"/>
        </w:rPr>
        <w:t xml:space="preserve"> стоящему Решению;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6. Ведомственная структура расходов местного бюджета сельского поселения Жемтала на 2019 год  и на плановый период 2020и 2021 годов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1. Утвердить ведомственную структуру расходов бюджета сельского поселения Жемтала </w:t>
      </w:r>
      <w:proofErr w:type="spellStart"/>
      <w:r w:rsidRPr="002D5F17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2D5F17">
        <w:rPr>
          <w:rFonts w:ascii="Times New Roman" w:hAnsi="Times New Roman" w:cs="Times New Roman"/>
          <w:sz w:val="24"/>
          <w:szCs w:val="24"/>
        </w:rPr>
        <w:t xml:space="preserve"> муниципального района согласно приложению 4, 4.1 к настоящему Решению;</w:t>
      </w:r>
    </w:p>
    <w:p w:rsidR="006D60AD" w:rsidRPr="002D5F17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7. В бюджете на 2019 год и плановый период 2020 и 2021 годов ассигнований на исполнение публичных нормативных обязательств не предусмотрено;</w:t>
      </w:r>
    </w:p>
    <w:p w:rsidR="006D60AD" w:rsidRPr="002D5F17" w:rsidRDefault="006D60AD" w:rsidP="006D60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 </w:t>
      </w:r>
      <w:r w:rsidRPr="002D5F17">
        <w:rPr>
          <w:rFonts w:ascii="Times New Roman" w:hAnsi="Times New Roman" w:cs="Times New Roman"/>
          <w:b/>
          <w:sz w:val="24"/>
          <w:szCs w:val="24"/>
        </w:rPr>
        <w:t>Статья 8. Объем межбюджетных трансфертов, получаемых из других бюджетов и  (или) предоставляемых другим бюджетам бюджетной системы РФ в 2019 году и на плановый период 2020-2021 годов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1. Утвердить межбюджетные трансферты, предоставляемые бюджету сельского поселения на 2019 год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КБР-153 351 руб. 76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Районного бюджета                    - 3 343 098 руб. 13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-субвенции первичного воинского учета -202 932 руб. 52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2020 год;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КБР-122 681 руб. 41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 - 1 743 727 руб. 50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 -202 931 руб. 42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-на плановый период 2021 год</w:t>
      </w:r>
      <w:r w:rsidRPr="002D5F17">
        <w:rPr>
          <w:rFonts w:ascii="Times New Roman" w:hAnsi="Times New Roman" w:cs="Times New Roman"/>
          <w:sz w:val="24"/>
          <w:szCs w:val="24"/>
        </w:rPr>
        <w:t>;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-из Республиканского бюджета КБР-122 681 руб. 41 коп.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 xml:space="preserve">-из Районного бюджета                    - 1 743 727 руб. 50 коп. </w:t>
      </w:r>
    </w:p>
    <w:p w:rsidR="006D60AD" w:rsidRPr="002D5F17" w:rsidRDefault="006D60AD" w:rsidP="002D5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-субвенции первичного воинского учета -202 931 руб. 42 коп.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9. Утвердить нормативную величину Резервного фонда сельского поселения на 2019 год в сумме 0 руб., а также на 2020 и на 2021 год в сумме 0 руб.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2D5F17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>Статья 10. Утвердить</w:t>
      </w:r>
      <w:r w:rsidRPr="002D5F17">
        <w:rPr>
          <w:rFonts w:ascii="Times New Roman" w:hAnsi="Times New Roman" w:cs="Times New Roman"/>
          <w:sz w:val="24"/>
          <w:szCs w:val="24"/>
        </w:rPr>
        <w:t xml:space="preserve"> б</w:t>
      </w:r>
      <w:r w:rsidRPr="002D5F17">
        <w:rPr>
          <w:rFonts w:ascii="Times New Roman" w:hAnsi="Times New Roman" w:cs="Times New Roman"/>
          <w:b/>
          <w:sz w:val="24"/>
          <w:szCs w:val="24"/>
        </w:rPr>
        <w:t>юджетные ассигнования  местного бюджета по Дорожному фонду сельского поселения  Жемтала на 2019 год  и на плановый период 2020 и 2021 годов;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F17">
        <w:rPr>
          <w:rFonts w:ascii="Times New Roman" w:hAnsi="Times New Roman" w:cs="Times New Roman"/>
          <w:sz w:val="24"/>
          <w:szCs w:val="24"/>
        </w:rPr>
        <w:t>2019 год в сумме 1 150 735 руб.76 коп</w:t>
      </w:r>
      <w:proofErr w:type="gramStart"/>
      <w:r w:rsidRPr="002D5F17"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 w:rsidRPr="002D5F17">
        <w:rPr>
          <w:rFonts w:ascii="Times New Roman" w:hAnsi="Times New Roman" w:cs="Times New Roman"/>
          <w:sz w:val="24"/>
          <w:szCs w:val="24"/>
        </w:rPr>
        <w:t>2020 год в сумме 1 150 735 руб. 76 коп.; 2021 год в сумме 1 150 735 руб.76 коп.</w:t>
      </w:r>
    </w:p>
    <w:p w:rsidR="006D60AD" w:rsidRPr="002D5F1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090975" w:rsidRDefault="006D60AD" w:rsidP="006D60AD">
      <w:pPr>
        <w:autoSpaceDE w:val="0"/>
        <w:autoSpaceDN w:val="0"/>
        <w:adjustRightInd w:val="0"/>
        <w:rPr>
          <w:b/>
        </w:rPr>
      </w:pPr>
      <w:r w:rsidRPr="002D5F17">
        <w:rPr>
          <w:rFonts w:ascii="Times New Roman" w:hAnsi="Times New Roman" w:cs="Times New Roman"/>
          <w:b/>
          <w:sz w:val="24"/>
          <w:szCs w:val="24"/>
        </w:rPr>
        <w:t xml:space="preserve">    Статья 11. Особенности использования бюджетных ассигнований по обеспечению деятельности органов местного самоуправления и муниципальных учреждений.</w:t>
      </w:r>
    </w:p>
    <w:p w:rsidR="00931368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65C8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не вправе принимать решения</w:t>
      </w:r>
      <w:r>
        <w:rPr>
          <w:rFonts w:ascii="Times New Roman" w:hAnsi="Times New Roman" w:cs="Times New Roman"/>
          <w:sz w:val="24"/>
          <w:szCs w:val="24"/>
        </w:rPr>
        <w:t>, приводящие к увеличению в 2019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муниципальных учреждений.</w:t>
      </w:r>
    </w:p>
    <w:p w:rsidR="00931368" w:rsidRPr="00F865C8" w:rsidRDefault="00931368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60AD" w:rsidRPr="00177CCC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b/>
          <w:sz w:val="24"/>
          <w:szCs w:val="24"/>
        </w:rPr>
        <w:t xml:space="preserve">Бюджетные инвестиции в объекты муниципальной собственности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177CCC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177CCC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инвестиций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 форме капитальных вложений в </w:t>
      </w:r>
      <w:r w:rsidRPr="00F865C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средства муниципальных бюджетных учреждений и муниципальных унитарных предприятий, устанавливается местной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DA4754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DA4754">
        <w:rPr>
          <w:rFonts w:ascii="Times New Roman" w:hAnsi="Times New Roman" w:cs="Times New Roman"/>
          <w:b/>
          <w:sz w:val="24"/>
          <w:szCs w:val="24"/>
        </w:rPr>
        <w:t>Взносы в уставные капиталы</w:t>
      </w:r>
    </w:p>
    <w:p w:rsidR="006D60AD" w:rsidRPr="00DA4754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Бюджетные ассигнования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не могут направляться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в уставные капиталы открытых акционерных обществ.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DA4754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DA4754">
        <w:rPr>
          <w:rFonts w:ascii="Times New Roman" w:hAnsi="Times New Roman" w:cs="Times New Roman"/>
          <w:b/>
          <w:sz w:val="24"/>
          <w:szCs w:val="24"/>
        </w:rPr>
        <w:t>Особенности обслуживания в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A4754">
        <w:rPr>
          <w:rFonts w:ascii="Times New Roman" w:hAnsi="Times New Roman" w:cs="Times New Roman"/>
          <w:b/>
          <w:sz w:val="24"/>
          <w:szCs w:val="24"/>
        </w:rPr>
        <w:t xml:space="preserve"> году Центральным банком Российской Федерации и кредитными организациями отдельных счетов участников бюджетного процесса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Рекомендовать Национальному банку Кабардино-Балкарской Республики ежеквартально представлять в финансовый орган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1) о счетах в валюте Российской Федерации, открытых муниципальным бюджетным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>, в учреждениях Центрального банка Российской Федерации и кредитных организациях;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2) о счетах в валюте Российской Федерации по учету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, открытых финансовым органом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муниципальным бюджетным учреждениям.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BA0B5E" w:rsidRDefault="006D60AD" w:rsidP="006D60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 w:rsidRPr="00BA0B5E">
        <w:rPr>
          <w:rFonts w:ascii="Times New Roman" w:hAnsi="Times New Roman" w:cs="Times New Roman"/>
          <w:b/>
          <w:sz w:val="24"/>
          <w:szCs w:val="24"/>
        </w:rPr>
        <w:t xml:space="preserve">Особенности исполнения местного бюджета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  <w:r w:rsidRPr="00BA0B5E">
        <w:rPr>
          <w:rFonts w:ascii="Times New Roman" w:hAnsi="Times New Roman" w:cs="Times New Roman"/>
          <w:b/>
          <w:sz w:val="24"/>
          <w:szCs w:val="24"/>
        </w:rPr>
        <w:t>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65C8">
        <w:rPr>
          <w:rFonts w:ascii="Times New Roman" w:hAnsi="Times New Roman" w:cs="Times New Roman"/>
          <w:sz w:val="24"/>
          <w:szCs w:val="24"/>
        </w:rPr>
        <w:t>Направить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остатки средств местного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утвержденных Решением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Жемталинского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865C8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№ 1</w:t>
      </w:r>
      <w:r w:rsidRPr="00F865C8">
        <w:rPr>
          <w:rFonts w:ascii="Times New Roman" w:hAnsi="Times New Roman" w:cs="Times New Roman"/>
          <w:sz w:val="24"/>
          <w:szCs w:val="24"/>
        </w:rPr>
        <w:t xml:space="preserve"> "О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 и  плановый период 2019-2020 годов" 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 в 2019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в качестве дополнительных бюджетных ассигнований.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65C8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следующее основание для внесения в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бюджета, связанные с резервированием средств в составе утвержденных бюджетных ассигнований - распределение средств на уплату налога на имущество организаций и земельного налога главными распорядителями средств Местного бюджета и бюджетными учреждениями, находящимися в их ведении, в</w:t>
      </w:r>
      <w:proofErr w:type="gramEnd"/>
      <w:r w:rsidRPr="00F865C8">
        <w:rPr>
          <w:rFonts w:ascii="Times New Roman" w:hAnsi="Times New Roman" w:cs="Times New Roman"/>
          <w:sz w:val="24"/>
          <w:szCs w:val="24"/>
        </w:rPr>
        <w:t xml:space="preserve">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 Российской Федерации.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>1) использование остатков средств Местного бюджета, указанных в части 1 настоящей статьи;</w:t>
      </w:r>
    </w:p>
    <w:p w:rsidR="006D60AD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5C8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инвестиций между главными распорядителями средств Местного бюджета в соответствии с порядками, устанавливаемыми местной администрацией </w:t>
      </w:r>
      <w:proofErr w:type="spellStart"/>
      <w:r w:rsidRPr="00F865C8"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 w:rsidRPr="00F865C8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частью 14 статьи 5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</w:t>
      </w:r>
      <w:proofErr w:type="gramEnd"/>
      <w:r w:rsidRPr="00F865C8">
        <w:rPr>
          <w:rFonts w:ascii="Times New Roman" w:hAnsi="Times New Roman" w:cs="Times New Roman"/>
          <w:sz w:val="24"/>
          <w:szCs w:val="24"/>
        </w:rPr>
        <w:t xml:space="preserve"> актов Российской Федерации";</w:t>
      </w:r>
    </w:p>
    <w:p w:rsidR="00931368" w:rsidRPr="00F865C8" w:rsidRDefault="00931368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8D6587" w:rsidRDefault="006D60AD" w:rsidP="006D60A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6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587">
        <w:rPr>
          <w:rFonts w:ascii="Times New Roman" w:hAnsi="Times New Roman" w:cs="Times New Roman"/>
          <w:b/>
          <w:sz w:val="24"/>
          <w:szCs w:val="24"/>
        </w:rPr>
        <w:t xml:space="preserve">Приостановление действия отдельных законодательных актов Российской Федерации, нормативно-правовых актов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Жемтала</w:t>
      </w:r>
    </w:p>
    <w:p w:rsidR="006D60AD" w:rsidRPr="008D6587" w:rsidRDefault="006D60AD" w:rsidP="006D6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Приостановление действия отдельных нормативно-правовых актов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на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года в связи с принятием решения Совета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Жемтала </w:t>
      </w:r>
      <w:r w:rsidRPr="00F865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 Жемтала</w:t>
      </w:r>
      <w:r w:rsidRPr="00F8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F865C8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5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2020-2021 годов</w:t>
      </w:r>
      <w:r w:rsidRPr="00F865C8">
        <w:rPr>
          <w:rFonts w:ascii="Times New Roman" w:hAnsi="Times New Roman" w:cs="Times New Roman"/>
          <w:sz w:val="24"/>
          <w:szCs w:val="24"/>
        </w:rPr>
        <w:t>» не предполагается.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5C8">
        <w:rPr>
          <w:rFonts w:ascii="Times New Roman" w:hAnsi="Times New Roman" w:cs="Times New Roman"/>
          <w:b/>
          <w:sz w:val="24"/>
          <w:szCs w:val="24"/>
        </w:rPr>
        <w:t>.</w:t>
      </w:r>
      <w:r w:rsidRPr="00F865C8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Решения</w:t>
      </w:r>
    </w:p>
    <w:p w:rsidR="006D60AD" w:rsidRPr="00F865C8" w:rsidRDefault="006D60AD" w:rsidP="006D6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0AD" w:rsidRPr="00F865C8" w:rsidRDefault="006D60AD" w:rsidP="006D60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C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/>
          <w:bCs/>
          <w:sz w:val="24"/>
          <w:szCs w:val="24"/>
        </w:rPr>
        <w:t>1 января 2019</w:t>
      </w:r>
      <w:r w:rsidRPr="00F865C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F865C8">
        <w:rPr>
          <w:rFonts w:ascii="Times New Roman" w:hAnsi="Times New Roman" w:cs="Times New Roman"/>
          <w:sz w:val="24"/>
          <w:szCs w:val="24"/>
        </w:rPr>
        <w:t>.</w:t>
      </w: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F865C8" w:rsidRDefault="006D60AD" w:rsidP="006D60AD">
      <w:pPr>
        <w:ind w:firstLine="720"/>
        <w:jc w:val="both"/>
      </w:pPr>
    </w:p>
    <w:p w:rsidR="006D60AD" w:rsidRPr="00931368" w:rsidRDefault="006D60AD" w:rsidP="002D5F17">
      <w:pPr>
        <w:pStyle w:val="a5"/>
        <w:rPr>
          <w:rFonts w:ascii="Times New Roman" w:hAnsi="Times New Roman" w:cs="Times New Roman"/>
          <w:bCs/>
        </w:rPr>
      </w:pPr>
      <w:r w:rsidRPr="00931368">
        <w:rPr>
          <w:rFonts w:ascii="Times New Roman" w:hAnsi="Times New Roman" w:cs="Times New Roman"/>
        </w:rPr>
        <w:t>Председатель  Совета местного</w:t>
      </w:r>
      <w:r w:rsidRPr="00931368">
        <w:rPr>
          <w:rFonts w:ascii="Times New Roman" w:hAnsi="Times New Roman" w:cs="Times New Roman"/>
          <w:bCs/>
        </w:rPr>
        <w:t xml:space="preserve">                   </w:t>
      </w:r>
    </w:p>
    <w:p w:rsidR="006D60AD" w:rsidRPr="00931368" w:rsidRDefault="006D60AD" w:rsidP="002D5F17">
      <w:pPr>
        <w:pStyle w:val="a5"/>
        <w:rPr>
          <w:rFonts w:ascii="Times New Roman" w:hAnsi="Times New Roman" w:cs="Times New Roman"/>
          <w:bCs/>
        </w:rPr>
      </w:pPr>
      <w:r w:rsidRPr="00931368">
        <w:rPr>
          <w:rFonts w:ascii="Times New Roman" w:hAnsi="Times New Roman" w:cs="Times New Roman"/>
          <w:bCs/>
        </w:rPr>
        <w:t xml:space="preserve">самоуправления </w:t>
      </w:r>
      <w:proofErr w:type="gramStart"/>
      <w:r w:rsidRPr="00931368">
        <w:rPr>
          <w:rFonts w:ascii="Times New Roman" w:hAnsi="Times New Roman" w:cs="Times New Roman"/>
          <w:bCs/>
        </w:rPr>
        <w:t>с</w:t>
      </w:r>
      <w:proofErr w:type="gramEnd"/>
      <w:r w:rsidRPr="00931368">
        <w:rPr>
          <w:rFonts w:ascii="Times New Roman" w:hAnsi="Times New Roman" w:cs="Times New Roman"/>
          <w:bCs/>
        </w:rPr>
        <w:t xml:space="preserve">. Жемтала                                                                     </w:t>
      </w:r>
      <w:proofErr w:type="spellStart"/>
      <w:r w:rsidRPr="00931368">
        <w:rPr>
          <w:rFonts w:ascii="Times New Roman" w:hAnsi="Times New Roman" w:cs="Times New Roman"/>
          <w:bCs/>
        </w:rPr>
        <w:t>Х.М.Докшукин</w:t>
      </w:r>
      <w:proofErr w:type="spellEnd"/>
    </w:p>
    <w:p w:rsidR="006D60AD" w:rsidRPr="00931368" w:rsidRDefault="006D60AD" w:rsidP="006D60AD">
      <w:pPr>
        <w:rPr>
          <w:rFonts w:ascii="Times New Roman" w:hAnsi="Times New Roman" w:cs="Times New Roman"/>
          <w:b/>
          <w:bCs/>
        </w:rPr>
      </w:pPr>
      <w:r w:rsidRPr="00931368">
        <w:rPr>
          <w:rFonts w:ascii="Times New Roman" w:hAnsi="Times New Roman" w:cs="Times New Roman"/>
          <w:b/>
          <w:bCs/>
        </w:rPr>
        <w:t xml:space="preserve">    </w:t>
      </w: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6D60AD" w:rsidRDefault="006D60AD" w:rsidP="006D60AD">
      <w:pPr>
        <w:rPr>
          <w:b/>
          <w:bCs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F17" w:rsidRDefault="002D5F1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177" w:rsidRDefault="000A6177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FF2" w:rsidRDefault="00D44FF2" w:rsidP="00CE7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28" w:type="dxa"/>
        <w:tblInd w:w="93" w:type="dxa"/>
        <w:tblLook w:val="04A0"/>
      </w:tblPr>
      <w:tblGrid>
        <w:gridCol w:w="2348"/>
        <w:gridCol w:w="219"/>
        <w:gridCol w:w="3921"/>
        <w:gridCol w:w="2240"/>
      </w:tblGrid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6D60AD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BB0BE4"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1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3B055D" w:rsidP="000A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№</w:t>
            </w:r>
            <w:r w:rsidR="000A6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E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0A6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B0BE4"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4C8A" w:rsidRPr="003A0DFE" w:rsidRDefault="00B74C8A" w:rsidP="00B74C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0A6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B74C8A" w:rsidRPr="00B74C8A" w:rsidRDefault="00B74C8A" w:rsidP="000A617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0A6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6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4C8A" w:rsidRPr="00B74C8A" w:rsidTr="00E3283A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C8A" w:rsidRPr="00B74C8A" w:rsidRDefault="00B74C8A"/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БЮДЖЕТАМИ</w:t>
            </w: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0A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СИСТ</w:t>
            </w:r>
            <w:r w:rsidR="00DC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 РОССИЙСКОЙ ФЕДЕРАЦИИ НА 201</w:t>
            </w:r>
            <w:r w:rsidR="000A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B0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(в процентах)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BE4" w:rsidRPr="00BB0BE4" w:rsidTr="007340D0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0C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BE4" w:rsidRPr="00BB0BE4" w:rsidTr="007340D0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E4" w:rsidRPr="00DC30D5" w:rsidRDefault="00BB0BE4" w:rsidP="00BB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7340D0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855"/>
        </w:trPr>
        <w:tc>
          <w:tcPr>
            <w:tcW w:w="8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  Жемтала</w:t>
            </w: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BE4" w:rsidRPr="00BB0BE4" w:rsidTr="00064C9F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E4" w:rsidRPr="00BB0BE4" w:rsidRDefault="00BB0BE4" w:rsidP="00BB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B74C8A" w:rsidRPr="000A6177" w:rsidRDefault="00B74C8A" w:rsidP="000A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17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</w:t>
      </w:r>
      <w:proofErr w:type="spellStart"/>
      <w:r w:rsidRPr="000A6177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B74C8A" w:rsidRPr="000A6177" w:rsidRDefault="00B74C8A" w:rsidP="000A61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6177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</w:t>
      </w:r>
    </w:p>
    <w:p w:rsidR="00B74C8A" w:rsidRDefault="00B74C8A" w:rsidP="00B74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27E" w:rsidRPr="00CE760F" w:rsidRDefault="0079227E" w:rsidP="0079227E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7E" w:rsidRDefault="0079227E" w:rsidP="00355660">
      <w:pPr>
        <w:pStyle w:val="1"/>
        <w:jc w:val="right"/>
        <w:rPr>
          <w:b w:val="0"/>
          <w:sz w:val="18"/>
          <w:szCs w:val="18"/>
        </w:rPr>
      </w:pPr>
    </w:p>
    <w:p w:rsidR="0079227E" w:rsidRDefault="0079227E" w:rsidP="0079227E">
      <w:pPr>
        <w:rPr>
          <w:lang w:eastAsia="ru-RU"/>
        </w:rPr>
      </w:pPr>
    </w:p>
    <w:p w:rsidR="00BB0BE4" w:rsidRPr="00355660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lastRenderedPageBreak/>
        <w:t xml:space="preserve">Приложение №2 </w:t>
      </w:r>
    </w:p>
    <w:p w:rsidR="00355660" w:rsidRPr="00355660" w:rsidRDefault="00DC30D5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Решению №</w:t>
      </w:r>
      <w:r w:rsidR="000A6177">
        <w:rPr>
          <w:b w:val="0"/>
          <w:sz w:val="18"/>
          <w:szCs w:val="18"/>
        </w:rPr>
        <w:t>2</w:t>
      </w:r>
      <w:r>
        <w:rPr>
          <w:b w:val="0"/>
          <w:sz w:val="18"/>
          <w:szCs w:val="18"/>
        </w:rPr>
        <w:t xml:space="preserve"> от </w:t>
      </w:r>
      <w:r w:rsidR="004E6CB3">
        <w:rPr>
          <w:b w:val="0"/>
          <w:sz w:val="18"/>
          <w:szCs w:val="18"/>
        </w:rPr>
        <w:t>29</w:t>
      </w:r>
      <w:r>
        <w:rPr>
          <w:b w:val="0"/>
          <w:sz w:val="18"/>
          <w:szCs w:val="18"/>
        </w:rPr>
        <w:t>.12.201</w:t>
      </w:r>
      <w:r w:rsidR="000A6177">
        <w:rPr>
          <w:b w:val="0"/>
          <w:sz w:val="18"/>
          <w:szCs w:val="18"/>
        </w:rPr>
        <w:t>8</w:t>
      </w:r>
      <w:r w:rsidR="00355660" w:rsidRPr="00355660">
        <w:rPr>
          <w:b w:val="0"/>
          <w:sz w:val="18"/>
          <w:szCs w:val="18"/>
        </w:rPr>
        <w:t>г.</w:t>
      </w:r>
    </w:p>
    <w:p w:rsidR="00474657" w:rsidRDefault="00355660" w:rsidP="00355660">
      <w:pPr>
        <w:pStyle w:val="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>«О бюджете сельского поселения Жемтала</w:t>
      </w:r>
    </w:p>
    <w:p w:rsidR="00355660" w:rsidRPr="00355660" w:rsidRDefault="00474657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Черекского</w:t>
      </w:r>
      <w:proofErr w:type="spellEnd"/>
      <w:r>
        <w:rPr>
          <w:b w:val="0"/>
          <w:sz w:val="18"/>
          <w:szCs w:val="18"/>
        </w:rPr>
        <w:t xml:space="preserve"> муниципального района</w:t>
      </w:r>
    </w:p>
    <w:p w:rsidR="00355660" w:rsidRDefault="00D21B98" w:rsidP="00355660">
      <w:pPr>
        <w:pStyle w:val="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</w:t>
      </w:r>
      <w:r w:rsidR="00355660" w:rsidRPr="00355660">
        <w:rPr>
          <w:b w:val="0"/>
          <w:sz w:val="18"/>
          <w:szCs w:val="18"/>
        </w:rPr>
        <w:t>а 201</w:t>
      </w:r>
      <w:r w:rsidR="000A6177">
        <w:rPr>
          <w:b w:val="0"/>
          <w:sz w:val="18"/>
          <w:szCs w:val="18"/>
        </w:rPr>
        <w:t>9</w:t>
      </w:r>
      <w:r w:rsidR="00355660" w:rsidRPr="00355660">
        <w:rPr>
          <w:b w:val="0"/>
          <w:sz w:val="18"/>
          <w:szCs w:val="18"/>
        </w:rPr>
        <w:t>г</w:t>
      </w:r>
      <w:proofErr w:type="gramStart"/>
      <w:r w:rsidR="00355660" w:rsidRPr="00355660">
        <w:rPr>
          <w:b w:val="0"/>
          <w:sz w:val="18"/>
          <w:szCs w:val="18"/>
        </w:rPr>
        <w:t>.и</w:t>
      </w:r>
      <w:proofErr w:type="gramEnd"/>
      <w:r w:rsidR="00355660" w:rsidRPr="00355660">
        <w:rPr>
          <w:b w:val="0"/>
          <w:sz w:val="18"/>
          <w:szCs w:val="18"/>
        </w:rPr>
        <w:t xml:space="preserve"> на плановый период  20</w:t>
      </w:r>
      <w:r w:rsidR="000A6177">
        <w:rPr>
          <w:b w:val="0"/>
          <w:sz w:val="18"/>
          <w:szCs w:val="18"/>
        </w:rPr>
        <w:t>20</w:t>
      </w:r>
      <w:r w:rsidR="00355660" w:rsidRPr="00355660">
        <w:rPr>
          <w:b w:val="0"/>
          <w:sz w:val="18"/>
          <w:szCs w:val="18"/>
        </w:rPr>
        <w:t xml:space="preserve"> и 20</w:t>
      </w:r>
      <w:r w:rsidR="004E6CB3">
        <w:rPr>
          <w:b w:val="0"/>
          <w:sz w:val="18"/>
          <w:szCs w:val="18"/>
        </w:rPr>
        <w:t>2</w:t>
      </w:r>
      <w:r w:rsidR="000A6177">
        <w:rPr>
          <w:b w:val="0"/>
          <w:sz w:val="18"/>
          <w:szCs w:val="18"/>
        </w:rPr>
        <w:t>1</w:t>
      </w:r>
      <w:r w:rsidR="00355660" w:rsidRPr="00355660">
        <w:rPr>
          <w:b w:val="0"/>
          <w:sz w:val="18"/>
          <w:szCs w:val="18"/>
        </w:rPr>
        <w:t>г.»</w:t>
      </w:r>
    </w:p>
    <w:p w:rsidR="00355660" w:rsidRPr="002B5C74" w:rsidRDefault="00355660" w:rsidP="00355660">
      <w:pPr>
        <w:rPr>
          <w:sz w:val="24"/>
          <w:szCs w:val="24"/>
          <w:lang w:eastAsia="ru-RU"/>
        </w:rPr>
      </w:pPr>
    </w:p>
    <w:p w:rsidR="002B5C74" w:rsidRPr="002B5C74" w:rsidRDefault="002B5C74" w:rsidP="002B5C74">
      <w:pPr>
        <w:pStyle w:val="a5"/>
        <w:jc w:val="center"/>
        <w:rPr>
          <w:b/>
          <w:sz w:val="24"/>
          <w:szCs w:val="24"/>
          <w:lang w:eastAsia="ru-RU"/>
        </w:rPr>
      </w:pPr>
      <w:r w:rsidRPr="002B5C74">
        <w:rPr>
          <w:b/>
          <w:sz w:val="24"/>
          <w:szCs w:val="24"/>
          <w:lang w:eastAsia="ru-RU"/>
        </w:rPr>
        <w:t>Перечень</w:t>
      </w:r>
    </w:p>
    <w:p w:rsidR="00355660" w:rsidRPr="006F734E" w:rsidRDefault="002B5C74" w:rsidP="006F734E">
      <w:pPr>
        <w:pStyle w:val="a5"/>
        <w:jc w:val="center"/>
        <w:rPr>
          <w:sz w:val="24"/>
          <w:szCs w:val="24"/>
          <w:lang w:eastAsia="ru-RU"/>
        </w:rPr>
      </w:pPr>
      <w:r w:rsidRPr="002B5C74">
        <w:rPr>
          <w:sz w:val="24"/>
          <w:szCs w:val="24"/>
          <w:lang w:eastAsia="ru-RU"/>
        </w:rPr>
        <w:t>ГЛАВНЫХ АДМИНИСТРАТОРОВ ДОХОДОВ МЕСТНОГО БЮДЖЕТА</w:t>
      </w:r>
    </w:p>
    <w:tbl>
      <w:tblPr>
        <w:tblStyle w:val="a3"/>
        <w:tblW w:w="0" w:type="auto"/>
        <w:tblLook w:val="04A0"/>
      </w:tblPr>
      <w:tblGrid>
        <w:gridCol w:w="1292"/>
        <w:gridCol w:w="2655"/>
        <w:gridCol w:w="12"/>
        <w:gridCol w:w="6877"/>
      </w:tblGrid>
      <w:tr w:rsidR="002B5C74" w:rsidTr="002B5C74">
        <w:trPr>
          <w:trHeight w:val="1430"/>
        </w:trPr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proofErr w:type="spellStart"/>
            <w:r w:rsidRPr="002B5C74">
              <w:rPr>
                <w:b/>
              </w:rPr>
              <w:t>Администр</w:t>
            </w:r>
            <w:proofErr w:type="spellEnd"/>
            <w:r w:rsidRPr="002B5C74">
              <w:rPr>
                <w:b/>
              </w:rPr>
              <w:t>.</w:t>
            </w:r>
          </w:p>
          <w:p w:rsidR="002B5C74" w:rsidRPr="002B5C74" w:rsidRDefault="002B5C74" w:rsidP="002B5C74">
            <w:pPr>
              <w:jc w:val="center"/>
            </w:pPr>
            <w:r w:rsidRPr="002B5C74">
              <w:rPr>
                <w:b/>
              </w:rPr>
              <w:t>доходов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Pr="002B5C74" w:rsidRDefault="002B5C74" w:rsidP="002B5C74">
            <w:pPr>
              <w:jc w:val="center"/>
              <w:rPr>
                <w:b/>
              </w:rPr>
            </w:pPr>
            <w:r w:rsidRPr="002B5C74">
              <w:rPr>
                <w:b/>
              </w:rPr>
              <w:t>Код бюджетной классификации</w:t>
            </w:r>
          </w:p>
        </w:tc>
        <w:tc>
          <w:tcPr>
            <w:tcW w:w="6877" w:type="dxa"/>
          </w:tcPr>
          <w:p w:rsidR="002B5C74" w:rsidRDefault="002B5C74" w:rsidP="006F734E">
            <w:pPr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</w:p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администратора дохода</w:t>
            </w:r>
          </w:p>
        </w:tc>
      </w:tr>
      <w:tr w:rsidR="002B5C74" w:rsidTr="002B5C74">
        <w:tc>
          <w:tcPr>
            <w:tcW w:w="1292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7" w:type="dxa"/>
            <w:gridSpan w:val="2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77" w:type="dxa"/>
          </w:tcPr>
          <w:p w:rsidR="002B5C74" w:rsidRDefault="002B5C74" w:rsidP="002B5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5C74" w:rsidTr="008E1F68">
        <w:tc>
          <w:tcPr>
            <w:tcW w:w="10836" w:type="dxa"/>
            <w:gridSpan w:val="4"/>
          </w:tcPr>
          <w:p w:rsidR="002B5C74" w:rsidRPr="004E3EB5" w:rsidRDefault="004E3EB5" w:rsidP="004E3EB5">
            <w:pPr>
              <w:jc w:val="center"/>
              <w:rPr>
                <w:b/>
                <w:sz w:val="18"/>
                <w:szCs w:val="18"/>
              </w:rPr>
            </w:pPr>
            <w:r w:rsidRPr="004E3EB5">
              <w:rPr>
                <w:b/>
                <w:sz w:val="18"/>
                <w:szCs w:val="18"/>
              </w:rPr>
              <w:t xml:space="preserve">Администрация сельского поселения Жемтала </w:t>
            </w:r>
            <w:proofErr w:type="spellStart"/>
            <w:r w:rsidRPr="004E3EB5">
              <w:rPr>
                <w:b/>
                <w:sz w:val="18"/>
                <w:szCs w:val="18"/>
              </w:rPr>
              <w:t>Черекского</w:t>
            </w:r>
            <w:proofErr w:type="spellEnd"/>
            <w:r w:rsidRPr="004E3EB5">
              <w:rPr>
                <w:b/>
                <w:sz w:val="18"/>
                <w:szCs w:val="18"/>
              </w:rPr>
              <w:t xml:space="preserve"> муниципального района Кабардино-Балкарской Республики</w:t>
            </w:r>
          </w:p>
        </w:tc>
      </w:tr>
      <w:tr w:rsidR="004E3EB5" w:rsidTr="006F734E">
        <w:tc>
          <w:tcPr>
            <w:tcW w:w="1292" w:type="dxa"/>
            <w:vAlign w:val="center"/>
          </w:tcPr>
          <w:p w:rsidR="004E3EB5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4E3EB5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1 11 05025 10 0000 120</w:t>
            </w:r>
          </w:p>
        </w:tc>
        <w:tc>
          <w:tcPr>
            <w:tcW w:w="6889" w:type="dxa"/>
            <w:gridSpan w:val="2"/>
            <w:vAlign w:val="center"/>
          </w:tcPr>
          <w:p w:rsidR="004E3EB5" w:rsidRPr="006F734E" w:rsidRDefault="00496153" w:rsidP="006F734E">
            <w:pPr>
              <w:rPr>
                <w:b/>
              </w:rPr>
            </w:pPr>
            <w:proofErr w:type="gramStart"/>
            <w:r w:rsidRPr="006F734E">
              <w:rPr>
                <w:b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283A" w:rsidTr="006F734E">
        <w:tc>
          <w:tcPr>
            <w:tcW w:w="1292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55" w:type="dxa"/>
            <w:vAlign w:val="center"/>
          </w:tcPr>
          <w:p w:rsidR="00E3283A" w:rsidRPr="006F734E" w:rsidRDefault="00E3283A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1 11 05035 10 0000 120</w:t>
            </w:r>
          </w:p>
        </w:tc>
        <w:tc>
          <w:tcPr>
            <w:tcW w:w="6889" w:type="dxa"/>
            <w:gridSpan w:val="2"/>
            <w:vAlign w:val="center"/>
          </w:tcPr>
          <w:p w:rsidR="00E3283A" w:rsidRPr="006F734E" w:rsidRDefault="00E3283A" w:rsidP="006F734E">
            <w:pPr>
              <w:rPr>
                <w:b/>
              </w:rPr>
            </w:pPr>
            <w:r w:rsidRPr="006F734E">
              <w:rPr>
                <w:b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6E7D17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1 14 02052 10 0000 410</w:t>
            </w:r>
          </w:p>
        </w:tc>
        <w:tc>
          <w:tcPr>
            <w:tcW w:w="6877" w:type="dxa"/>
            <w:vAlign w:val="center"/>
          </w:tcPr>
          <w:p w:rsidR="002B5C74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1 14 06025 10 0000 430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</w:t>
            </w:r>
            <w:proofErr w:type="gramStart"/>
            <w:r w:rsidRPr="006F734E">
              <w:rPr>
                <w:b/>
              </w:rPr>
              <w:t xml:space="preserve"> )</w:t>
            </w:r>
            <w:proofErr w:type="gramEnd"/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1 17 01050 10 0000 180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Невыясненные поступления, зачисляемые в бюджеты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1 17 05050 10 0000 180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Прочие неналоговые доходы бюджетов поселений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2.02.15001.10.0033.15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496153" w:rsidTr="006F734E">
        <w:tc>
          <w:tcPr>
            <w:tcW w:w="1292" w:type="dxa"/>
            <w:vAlign w:val="center"/>
          </w:tcPr>
          <w:p w:rsidR="00496153" w:rsidRPr="006F734E" w:rsidRDefault="00496153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496153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2.02.15002.10.0000.15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496153" w:rsidRPr="006F734E" w:rsidRDefault="006E7D17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2.02.15001.10.0034.15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4E3EB5" w:rsidP="006F734E">
            <w:pPr>
              <w:rPr>
                <w:b/>
              </w:rPr>
            </w:pPr>
            <w:r w:rsidRPr="006F734E">
              <w:rPr>
                <w:b/>
              </w:rPr>
              <w:t>Дотации бюджетам поселений на выравнивание бюджетной обеспеченности</w:t>
            </w:r>
          </w:p>
        </w:tc>
      </w:tr>
      <w:tr w:rsidR="002B5C74" w:rsidTr="006F734E">
        <w:tc>
          <w:tcPr>
            <w:tcW w:w="1292" w:type="dxa"/>
            <w:vAlign w:val="center"/>
          </w:tcPr>
          <w:p w:rsidR="002B5C74" w:rsidRPr="006F734E" w:rsidRDefault="004E3EB5" w:rsidP="006F734E">
            <w:pPr>
              <w:jc w:val="center"/>
              <w:rPr>
                <w:b/>
              </w:rPr>
            </w:pPr>
            <w:r w:rsidRPr="006F734E">
              <w:rPr>
                <w:b/>
              </w:rPr>
              <w:t>703</w:t>
            </w:r>
          </w:p>
        </w:tc>
        <w:tc>
          <w:tcPr>
            <w:tcW w:w="2667" w:type="dxa"/>
            <w:gridSpan w:val="2"/>
            <w:vAlign w:val="center"/>
          </w:tcPr>
          <w:p w:rsidR="002B5C74" w:rsidRPr="006F734E" w:rsidRDefault="00B0057C" w:rsidP="000A6177">
            <w:pPr>
              <w:jc w:val="center"/>
              <w:rPr>
                <w:b/>
              </w:rPr>
            </w:pPr>
            <w:r w:rsidRPr="00B0057C">
              <w:rPr>
                <w:b/>
              </w:rPr>
              <w:t>2.02.35118.10.0000.15</w:t>
            </w:r>
            <w:r w:rsidR="000A6177">
              <w:rPr>
                <w:b/>
              </w:rPr>
              <w:t>0</w:t>
            </w:r>
          </w:p>
        </w:tc>
        <w:tc>
          <w:tcPr>
            <w:tcW w:w="6877" w:type="dxa"/>
            <w:vAlign w:val="center"/>
          </w:tcPr>
          <w:p w:rsidR="002B5C74" w:rsidRPr="006F734E" w:rsidRDefault="008E4DC8" w:rsidP="006F734E">
            <w:pPr>
              <w:rPr>
                <w:b/>
              </w:rPr>
            </w:pPr>
            <w:r w:rsidRPr="008E4DC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C30D5" w:rsidRDefault="00DC30D5" w:rsidP="00DC30D5">
      <w:pPr>
        <w:pStyle w:val="1"/>
        <w:jc w:val="right"/>
        <w:rPr>
          <w:b w:val="0"/>
          <w:sz w:val="18"/>
          <w:szCs w:val="18"/>
        </w:rPr>
      </w:pPr>
    </w:p>
    <w:p w:rsidR="00DC30D5" w:rsidRDefault="00DC30D5" w:rsidP="00DD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D5" w:rsidRPr="002652FE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</w:t>
      </w:r>
      <w:proofErr w:type="spellStart"/>
      <w:r w:rsidRPr="002652FE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2652FE" w:rsidRDefault="00DC30D5" w:rsidP="00DC30D5">
      <w:pPr>
        <w:ind w:firstLine="720"/>
        <w:jc w:val="both"/>
        <w:rPr>
          <w:sz w:val="24"/>
          <w:szCs w:val="24"/>
        </w:rPr>
      </w:pPr>
      <w:r w:rsidRPr="002652F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652FE">
        <w:rPr>
          <w:sz w:val="24"/>
          <w:szCs w:val="24"/>
        </w:rPr>
        <w:t xml:space="preserve">              </w:t>
      </w:r>
    </w:p>
    <w:tbl>
      <w:tblPr>
        <w:tblW w:w="12175" w:type="dxa"/>
        <w:tblInd w:w="-176" w:type="dxa"/>
        <w:tblLayout w:type="fixed"/>
        <w:tblLook w:val="0000"/>
      </w:tblPr>
      <w:tblGrid>
        <w:gridCol w:w="268"/>
        <w:gridCol w:w="5403"/>
        <w:gridCol w:w="428"/>
        <w:gridCol w:w="86"/>
        <w:gridCol w:w="21"/>
        <w:gridCol w:w="365"/>
        <w:gridCol w:w="220"/>
        <w:gridCol w:w="58"/>
        <w:gridCol w:w="649"/>
        <w:gridCol w:w="16"/>
        <w:gridCol w:w="227"/>
        <w:gridCol w:w="11"/>
        <w:gridCol w:w="208"/>
        <w:gridCol w:w="121"/>
        <w:gridCol w:w="164"/>
        <w:gridCol w:w="261"/>
        <w:gridCol w:w="123"/>
        <w:gridCol w:w="148"/>
        <w:gridCol w:w="296"/>
        <w:gridCol w:w="78"/>
        <w:gridCol w:w="64"/>
        <w:gridCol w:w="141"/>
        <w:gridCol w:w="229"/>
        <w:gridCol w:w="55"/>
        <w:gridCol w:w="55"/>
        <w:gridCol w:w="64"/>
        <w:gridCol w:w="23"/>
        <w:gridCol w:w="351"/>
        <w:gridCol w:w="444"/>
        <w:gridCol w:w="65"/>
        <w:gridCol w:w="415"/>
        <w:gridCol w:w="78"/>
        <w:gridCol w:w="236"/>
        <w:gridCol w:w="236"/>
        <w:gridCol w:w="236"/>
        <w:gridCol w:w="332"/>
      </w:tblGrid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DC3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15241541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CC5" w:rsidRDefault="00096CC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904" w:rsidRDefault="00574904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6FA" w:rsidRPr="00574904" w:rsidRDefault="00D736FA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3B055D" w:rsidP="000A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решению№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Жемтала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CE760F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P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60F" w:rsidRDefault="00CE760F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F" w:rsidRDefault="003B055D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на 2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C3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4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6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760F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  <w:p w:rsidR="00DC30D5" w:rsidRPr="00CE760F" w:rsidRDefault="00DC30D5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35CE" w:rsidRPr="00CE760F" w:rsidRDefault="00F835CE" w:rsidP="000A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НА  201</w:t>
            </w:r>
            <w:r w:rsidR="000A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И ВИДАМ</w:t>
            </w:r>
          </w:p>
        </w:tc>
      </w:tr>
      <w:tr w:rsidR="00F835CE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F835CE" w:rsidRPr="00CE760F" w:rsidTr="00877D9E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362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835CE" w:rsidRPr="00CE760F" w:rsidRDefault="006A5894" w:rsidP="00C8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6 </w:t>
            </w:r>
            <w:r w:rsidR="00C8379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150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6A5894" w:rsidP="000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A9527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316</w:t>
            </w:r>
            <w:r w:rsidR="00AE094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A9527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="0001512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</w:t>
            </w:r>
            <w:r w:rsidR="00A9527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A9527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72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2849A2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616 206,40</w:t>
            </w:r>
          </w:p>
        </w:tc>
      </w:tr>
      <w:tr w:rsidR="00F835CE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2849A2" w:rsidP="0028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616 206,40</w:t>
            </w:r>
          </w:p>
        </w:tc>
      </w:tr>
      <w:tr w:rsidR="00F835CE" w:rsidRPr="00CE760F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849A2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616 240,40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B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6A5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11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11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76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11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F835CE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11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835CE" w:rsidRPr="001711B9" w:rsidTr="00877D9E">
        <w:trPr>
          <w:gridAfter w:val="5"/>
          <w:wAfter w:w="1118" w:type="dxa"/>
          <w:trHeight w:val="76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1711B9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7D4D8E" w:rsidP="008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5B2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11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11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059</w:t>
            </w:r>
            <w:r w:rsidR="00F835CE" w:rsidRPr="001711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11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6A5894" w:rsidP="008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F0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  <w:r w:rsidR="00F835CE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811F29" w:rsidP="00B7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519 4</w:t>
            </w:r>
            <w:r w:rsidR="00B7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811F29" w:rsidP="006A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7D4D8E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1711B9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1711B9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895ECA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835CE"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A9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202 932,52</w:t>
            </w:r>
          </w:p>
        </w:tc>
      </w:tr>
      <w:tr w:rsidR="00F835CE" w:rsidRPr="00951EE0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A95278" w:rsidRDefault="00A95278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202 932,52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951EE0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202 932,52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A95278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202 932,52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F039AC" w:rsidRDefault="00F039AC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1 150 735,76</w:t>
            </w:r>
          </w:p>
        </w:tc>
      </w:tr>
      <w:tr w:rsidR="00F835CE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039AC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1 150 735,76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F0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895ECA" w:rsidP="00F0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4F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F835CE" w:rsidRPr="00CE760F" w:rsidTr="00877D9E">
        <w:trPr>
          <w:gridAfter w:val="5"/>
          <w:wAfter w:w="1118" w:type="dxa"/>
          <w:trHeight w:val="33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4F0839" w:rsidP="00F0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3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F83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F835CE" w:rsidRPr="00CE760F" w:rsidTr="00F039AC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35CE" w:rsidRPr="00CE760F" w:rsidRDefault="00D57922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</w:t>
            </w:r>
            <w:r w:rsidR="00F8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835CE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35CE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35CE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633E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5F633E" w:rsidRDefault="005F633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5F633E" w:rsidRDefault="00D57922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F633E" w:rsidRPr="005F6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5F633E" w:rsidRPr="00CE760F" w:rsidTr="00877D9E">
        <w:trPr>
          <w:gridAfter w:val="5"/>
          <w:wAfter w:w="1118" w:type="dxa"/>
          <w:trHeight w:val="39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CE760F" w:rsidRDefault="005F633E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Default="005F633E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0599980040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Default="00D57922" w:rsidP="00D5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95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F6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5F633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633E" w:rsidRPr="00E13D72" w:rsidRDefault="005F633E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33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A620C0" w:rsidRDefault="00A620C0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1 233 056,00</w:t>
            </w:r>
          </w:p>
        </w:tc>
      </w:tr>
      <w:tr w:rsidR="005F633E" w:rsidRPr="006D06EB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CE760F" w:rsidRDefault="005F633E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6D06EB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33E" w:rsidRPr="00D730AB" w:rsidRDefault="00A620C0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1 233 056,00</w:t>
            </w:r>
          </w:p>
        </w:tc>
      </w:tr>
      <w:tr w:rsidR="00F835CE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6D06E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5F633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D730AB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F835C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CE" w:rsidRPr="00CE760F" w:rsidRDefault="002C00A4" w:rsidP="0089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1 233 056,00</w:t>
            </w:r>
          </w:p>
        </w:tc>
      </w:tr>
      <w:tr w:rsidR="00D730AB" w:rsidRPr="00CE760F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895ECA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124 928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D730AB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D730AB" w:rsidRDefault="002C00A4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78 128</w:t>
            </w:r>
            <w:r w:rsidR="00D730AB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6D06EB" w:rsidRDefault="00D730AB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2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2C00A4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895ECA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CA" w:rsidRPr="00D22C3A" w:rsidRDefault="00D22C3A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D22C3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D22C3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22C3A" w:rsidRDefault="00A620C0" w:rsidP="00A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  <w:r w:rsidR="00CC7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22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895ECA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CA" w:rsidRPr="00D730AB" w:rsidRDefault="00CC7AC2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CE760F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Pr="00D730AB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895ECA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ECA" w:rsidRDefault="00A620C0" w:rsidP="00A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CC7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22C3A" w:rsidTr="00877D9E">
        <w:trPr>
          <w:gridAfter w:val="5"/>
          <w:wAfter w:w="1118" w:type="dxa"/>
          <w:trHeight w:val="510"/>
        </w:trPr>
        <w:tc>
          <w:tcPr>
            <w:tcW w:w="6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3A" w:rsidRPr="00D730AB" w:rsidRDefault="00CC7AC2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Pr="00CE760F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Pr="00D730AB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CC7AC2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C3A" w:rsidRDefault="00A620C0" w:rsidP="00A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CC7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CE760F" w:rsidTr="00877D9E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AC11DA" w:rsidTr="00C11179">
        <w:trPr>
          <w:trHeight w:val="315"/>
        </w:trPr>
        <w:tc>
          <w:tcPr>
            <w:tcW w:w="1217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C11DA" w:rsidRDefault="00D730AB" w:rsidP="00362005">
            <w:pPr>
              <w:pStyle w:val="a5"/>
              <w:rPr>
                <w:szCs w:val="24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AC11DA" w:rsidRDefault="00D730AB" w:rsidP="00362005">
            <w:pPr>
              <w:pStyle w:val="a5"/>
              <w:rPr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AC11DA" w:rsidRDefault="00D730AB" w:rsidP="00362005">
            <w:pPr>
              <w:pStyle w:val="a5"/>
              <w:rPr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193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F835C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</w:t>
            </w:r>
          </w:p>
          <w:p w:rsidR="00D730AB" w:rsidRPr="00CE760F" w:rsidRDefault="00D730AB" w:rsidP="00F835CE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самоуправления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Х.М.Докшукин</w:t>
            </w:r>
            <w:proofErr w:type="spellEnd"/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F835CE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F91" w:rsidRDefault="00E64F91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F91" w:rsidRPr="00CE760F" w:rsidRDefault="00E64F91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ind w:left="-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ind w:left="-554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Default="00D730AB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4F91" w:rsidRDefault="00E64F91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4F91" w:rsidRDefault="00E64F91" w:rsidP="0047465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Default="00D730AB" w:rsidP="00362005">
            <w:pPr>
              <w:pStyle w:val="a5"/>
              <w:ind w:left="-13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Приложение 3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  <w:p w:rsidR="00D730AB" w:rsidRPr="003A0DFE" w:rsidRDefault="00474657" w:rsidP="00E64F91">
            <w:pPr>
              <w:pStyle w:val="a5"/>
              <w:ind w:left="-1332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D730AB" w:rsidRPr="003A0DFE" w:rsidRDefault="00474657" w:rsidP="00E64F9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3951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30AB"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D730AB" w:rsidRPr="003A0DFE" w:rsidTr="00C11179">
        <w:trPr>
          <w:gridAfter w:val="5"/>
          <w:wAfter w:w="1118" w:type="dxa"/>
          <w:trHeight w:val="255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3A0DFE" w:rsidRDefault="00D730AB" w:rsidP="003620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30AB" w:rsidRPr="00CE760F" w:rsidRDefault="00D730AB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6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39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И ВИДАМ</w:t>
            </w:r>
          </w:p>
        </w:tc>
      </w:tr>
      <w:tr w:rsidR="00D730AB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D730AB" w:rsidRPr="00CE760F" w:rsidTr="00E64F91">
        <w:trPr>
          <w:gridAfter w:val="5"/>
          <w:wAfter w:w="1118" w:type="dxa"/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730AB" w:rsidRPr="00834074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834074" w:rsidRDefault="00D730AB" w:rsidP="006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63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834074" w:rsidRDefault="00D730AB" w:rsidP="0063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3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30AB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30AB" w:rsidRPr="00834074" w:rsidRDefault="0039510F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E64F9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160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730AB" w:rsidRPr="00CE760F" w:rsidRDefault="0039510F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E64F9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E64F9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6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9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E64F91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306 000,00</w:t>
            </w:r>
          </w:p>
        </w:tc>
      </w:tr>
      <w:tr w:rsidR="00D730AB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E64F91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D730AB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E64F91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D730AB" w:rsidRPr="00A90D1A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0AB" w:rsidRPr="00A90D1A" w:rsidRDefault="00D730AB" w:rsidP="00E6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6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0AB" w:rsidRPr="00A90D1A" w:rsidRDefault="00E64F91" w:rsidP="003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D730AB" w:rsidRPr="00CE760F" w:rsidTr="00E64F91">
        <w:trPr>
          <w:gridAfter w:val="5"/>
          <w:wAfter w:w="1118" w:type="dxa"/>
          <w:trHeight w:val="22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96324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3 3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,8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3 4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F3151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82</w:t>
            </w:r>
          </w:p>
        </w:tc>
      </w:tr>
      <w:tr w:rsidR="00D730AB" w:rsidRPr="001711B9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BE47C3" w:rsidP="0072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22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96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3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BE47C3" w:rsidP="00D8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8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8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730AB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730AB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22F99" w:rsidRDefault="00722F99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640 844,40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D82F03" w:rsidRDefault="00D82F0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667 796,40</w:t>
            </w:r>
          </w:p>
        </w:tc>
      </w:tr>
      <w:tr w:rsidR="00D730AB" w:rsidRPr="00CE760F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722F99" w:rsidP="00D9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640 844,40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82F03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667 796,40</w:t>
            </w:r>
          </w:p>
        </w:tc>
      </w:tr>
      <w:tr w:rsidR="00D730AB" w:rsidRPr="00E46F46" w:rsidTr="00E64F91">
        <w:trPr>
          <w:gridAfter w:val="5"/>
          <w:wAfter w:w="111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F31515" w:rsidRDefault="00F31515" w:rsidP="00D9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2 729 164,42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E46F46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2 823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  <w:r w:rsidR="00D73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D730AB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1711B9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24018" w:rsidRDefault="00D730AB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  <w:r w:rsidR="00BE4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BE4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  <w:r w:rsidR="00BE4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777</w:t>
            </w:r>
            <w:r w:rsid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  <w:r w:rsidR="00D730AB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1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D730AB" w:rsidRPr="00E46F46" w:rsidTr="00E64F91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E46F46" w:rsidRDefault="00F31515" w:rsidP="00BE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2 184 756,00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E46F46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730AB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BE47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D730AB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A24018" w:rsidRDefault="00F31515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31515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D730AB" w:rsidRPr="00AD267E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D267E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730AB" w:rsidRPr="00AD26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1711B9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A24018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F46F5F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A24018" w:rsidRDefault="00D730AB" w:rsidP="00F31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D730AB" w:rsidRPr="007E5C23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E16F79" w:rsidRDefault="00E16F79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202 931,42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E16F79" w:rsidRDefault="00E16F79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202 931,42</w:t>
            </w:r>
          </w:p>
        </w:tc>
      </w:tr>
      <w:tr w:rsidR="00D730AB" w:rsidRPr="007E5C23" w:rsidTr="00E64F91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951EE0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202 931,42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E16F79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202 931,42</w:t>
            </w:r>
          </w:p>
        </w:tc>
      </w:tr>
      <w:tr w:rsidR="00D730AB" w:rsidTr="00E64F91">
        <w:trPr>
          <w:gridAfter w:val="5"/>
          <w:wAfter w:w="1118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951EE0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E16F79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202 931,42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E16F79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202 931,42</w:t>
            </w:r>
          </w:p>
        </w:tc>
      </w:tr>
      <w:tr w:rsidR="00D730AB" w:rsidRPr="007E5C23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30AB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633A10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57153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7E5C23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D730AB" w:rsidRPr="00CE760F" w:rsidTr="00E64F91">
        <w:trPr>
          <w:gridAfter w:val="5"/>
          <w:wAfter w:w="1118" w:type="dxa"/>
          <w:trHeight w:val="3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D730AB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AB" w:rsidRPr="00CE760F" w:rsidRDefault="00D730AB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4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E760F" w:rsidRDefault="00F46F5F" w:rsidP="00F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30AB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DE110D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E13D72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E16F79" w:rsidRDefault="00E16F79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1 275 324,00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E16F79" w:rsidRDefault="00E16F79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16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1 322 196,00</w:t>
            </w:r>
          </w:p>
        </w:tc>
      </w:tr>
      <w:tr w:rsidR="00E16F79" w:rsidRPr="001628A0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D06EB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D06EB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D06EB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1 275 324,00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1628A0" w:rsidRDefault="00E16F79" w:rsidP="005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1 322 196,00</w:t>
            </w:r>
          </w:p>
        </w:tc>
      </w:tr>
      <w:tr w:rsidR="00E16F79" w:rsidRPr="00CE760F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1 275 324,00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1 322 196,00</w:t>
            </w:r>
          </w:p>
        </w:tc>
      </w:tr>
      <w:tr w:rsidR="00E16F79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1 169 196,00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1 216 068,00</w:t>
            </w:r>
          </w:p>
        </w:tc>
      </w:tr>
      <w:tr w:rsidR="00E16F79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D730AB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D730AB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Tr="00E64F91">
        <w:trPr>
          <w:gridAfter w:val="5"/>
          <w:wAfter w:w="1118" w:type="dxa"/>
          <w:trHeight w:val="3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11.2.01.90059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E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E16F79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5F633E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6F79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5F633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1628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1628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1628A0" w:rsidTr="00E64F91">
        <w:trPr>
          <w:gridAfter w:val="5"/>
          <w:wAfter w:w="1118" w:type="dxa"/>
          <w:trHeight w:val="31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D60BF4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05.4.02.L0200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1628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1628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E64F91">
        <w:trPr>
          <w:gridAfter w:val="5"/>
          <w:wAfter w:w="1118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C11179">
        <w:trPr>
          <w:trHeight w:val="315"/>
        </w:trPr>
        <w:tc>
          <w:tcPr>
            <w:tcW w:w="1217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AE0949" w:rsidRDefault="00E16F79" w:rsidP="00CF22B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 </w:t>
            </w:r>
          </w:p>
          <w:p w:rsidR="00E16F79" w:rsidRPr="00AE0949" w:rsidRDefault="00E16F79" w:rsidP="00CF22B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                                                    </w:t>
            </w:r>
            <w:proofErr w:type="spellStart"/>
            <w:r w:rsidRPr="00AE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E16F79" w:rsidRPr="00CE760F" w:rsidTr="00C11179">
        <w:trPr>
          <w:gridAfter w:val="5"/>
          <w:wAfter w:w="1118" w:type="dxa"/>
          <w:trHeight w:val="907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AE0949" w:rsidRDefault="00E16F79" w:rsidP="00C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AE094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AE094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C11179">
        <w:trPr>
          <w:gridAfter w:val="5"/>
          <w:wAfter w:w="1118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CF22B1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4A4" w:rsidRDefault="000324A4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3A0DFE" w:rsidRDefault="00E16F79" w:rsidP="00B130C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B13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B13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E16F79" w:rsidRPr="003A0DFE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6F79" w:rsidRPr="003A0DFE" w:rsidRDefault="00E16F79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</w:p>
          <w:p w:rsidR="00E16F79" w:rsidRPr="003A0DFE" w:rsidRDefault="00E16F79" w:rsidP="0036200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B13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16F79" w:rsidRPr="003A0DFE" w:rsidRDefault="00E16F79" w:rsidP="00B130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B13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130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E16F79" w:rsidRPr="00CE760F" w:rsidTr="00C11179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3A0DFE" w:rsidRDefault="00E16F79" w:rsidP="003620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C11179">
        <w:trPr>
          <w:gridAfter w:val="5"/>
          <w:wAfter w:w="1118" w:type="dxa"/>
          <w:trHeight w:val="315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E16F79" w:rsidRPr="00A11F0C" w:rsidTr="000324A4">
        <w:trPr>
          <w:gridAfter w:val="5"/>
          <w:wAfter w:w="1118" w:type="dxa"/>
          <w:trHeight w:val="315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A11F0C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gram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Жемтала</w:t>
            </w:r>
            <w:proofErr w:type="gram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201</w:t>
            </w:r>
            <w:r w:rsidR="00B13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11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A11F0C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0324A4">
        <w:trPr>
          <w:gridAfter w:val="5"/>
          <w:wAfter w:w="1118" w:type="dxa"/>
          <w:trHeight w:val="315"/>
        </w:trPr>
        <w:tc>
          <w:tcPr>
            <w:tcW w:w="6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16F79" w:rsidRPr="00B130CE" w:rsidTr="000324A4">
        <w:trPr>
          <w:gridAfter w:val="5"/>
          <w:wAfter w:w="1118" w:type="dxa"/>
          <w:trHeight w:val="356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6 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3 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316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275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72</w:t>
            </w:r>
          </w:p>
        </w:tc>
      </w:tr>
      <w:tr w:rsidR="00E16F79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130CE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B130CE" w:rsidRDefault="00B130CE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616 206,40</w:t>
            </w:r>
          </w:p>
        </w:tc>
      </w:tr>
      <w:tr w:rsidR="00E16F79" w:rsidRPr="00B130CE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B130CE" w:rsidRDefault="00B130CE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616 246,40</w:t>
            </w:r>
          </w:p>
        </w:tc>
      </w:tr>
      <w:tr w:rsidR="00E16F79" w:rsidRPr="00B130CE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B130CE" w:rsidRDefault="00B130CE" w:rsidP="0064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616 246,40</w:t>
            </w:r>
          </w:p>
        </w:tc>
      </w:tr>
      <w:tr w:rsidR="00E16F79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069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32</w:t>
            </w:r>
          </w:p>
        </w:tc>
      </w:tr>
      <w:tr w:rsidR="00E16F79" w:rsidRPr="00644D36" w:rsidTr="000324A4">
        <w:trPr>
          <w:gridAfter w:val="5"/>
          <w:wAfter w:w="1118" w:type="dxa"/>
          <w:trHeight w:val="67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7820090019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88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069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B130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32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096562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B130CE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E16F79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951EE0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13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951EE0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 (Членский взнос АСМО)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47299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B130CE" w:rsidP="00B1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202</w:t>
            </w:r>
            <w:r w:rsidR="002B65B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932,52</w:t>
            </w: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2B65B8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202 932,52</w:t>
            </w: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951EE0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2B65B8" w:rsidRDefault="002B65B8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202 932,52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2B65B8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202 932,52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E16F79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1 </w:t>
            </w:r>
            <w:r w:rsidR="002B65B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150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2B65B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735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="002B65B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76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B6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2B6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</w:t>
            </w:r>
            <w:r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B6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2B65B8" w:rsidRDefault="00E16F79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2B65B8"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65B8"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65B8" w:rsidRP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2B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6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4E152B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16F79" w:rsidRPr="00644D36" w:rsidRDefault="007863C3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25</w:t>
            </w:r>
            <w:r w:rsidR="00E16F79" w:rsidRPr="00644D3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36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0550099998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B762A0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7863C3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E16F79" w:rsidRPr="00644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510"/>
        </w:trPr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0599980040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7863C3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16F79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255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B762A0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7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78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233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0</w:t>
            </w:r>
            <w:r w:rsidR="0078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56</w:t>
            </w:r>
            <w:r w:rsidRPr="0064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5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233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5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1150D4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233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E16F79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5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  <w:r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A11F0C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1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1150D4" w:rsidP="009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78 128</w:t>
            </w:r>
            <w:r w:rsidR="00E16F79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D06E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7863C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CE760F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44D36" w:rsidRDefault="001150D4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16F79" w:rsidRPr="00644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D730A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1150D4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  <w:r w:rsidR="00E16F79" w:rsidRPr="006F51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D730A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1150D4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E16F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000.00</w:t>
            </w:r>
          </w:p>
        </w:tc>
      </w:tr>
      <w:tr w:rsidR="00E16F79" w:rsidRPr="00644D36" w:rsidTr="000324A4">
        <w:trPr>
          <w:gridAfter w:val="5"/>
          <w:wAfter w:w="1118" w:type="dxa"/>
          <w:trHeight w:val="450"/>
        </w:trPr>
        <w:tc>
          <w:tcPr>
            <w:tcW w:w="6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Pr="00D730AB" w:rsidRDefault="00E16F79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9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B762A0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1150D4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05111</w:t>
            </w:r>
            <w:r w:rsidRPr="00115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L4970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E16F79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79" w:rsidRPr="006F5193" w:rsidRDefault="001150D4" w:rsidP="001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 w:rsidR="00E16F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000.00</w:t>
            </w:r>
          </w:p>
        </w:tc>
      </w:tr>
      <w:tr w:rsidR="00E16F79" w:rsidRPr="00CE760F" w:rsidTr="00C11179">
        <w:trPr>
          <w:gridAfter w:val="1"/>
          <w:wAfter w:w="332" w:type="dxa"/>
          <w:trHeight w:val="315"/>
        </w:trPr>
        <w:tc>
          <w:tcPr>
            <w:tcW w:w="118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Default="00E16F79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F79" w:rsidRPr="00CE760F" w:rsidRDefault="00E16F79" w:rsidP="00DC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E16F79" w:rsidRPr="00CE760F" w:rsidTr="00C11179">
        <w:trPr>
          <w:gridAfter w:val="1"/>
          <w:wAfter w:w="332" w:type="dxa"/>
          <w:trHeight w:val="80"/>
        </w:trPr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16F79" w:rsidRPr="00CE760F" w:rsidRDefault="00E16F79" w:rsidP="008E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F79" w:rsidRPr="00CE760F" w:rsidTr="00C11179">
        <w:trPr>
          <w:gridBefore w:val="1"/>
          <w:gridAfter w:val="7"/>
          <w:wBefore w:w="268" w:type="dxa"/>
          <w:wAfter w:w="1598" w:type="dxa"/>
          <w:trHeight w:val="315"/>
        </w:trPr>
        <w:tc>
          <w:tcPr>
            <w:tcW w:w="8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F79" w:rsidRPr="00CE760F" w:rsidRDefault="00E16F79" w:rsidP="00CE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60F" w:rsidRDefault="00CE760F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49" w:rsidRDefault="00AE0949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266"/>
        <w:gridCol w:w="4696"/>
        <w:gridCol w:w="567"/>
        <w:gridCol w:w="562"/>
        <w:gridCol w:w="83"/>
        <w:gridCol w:w="34"/>
        <w:gridCol w:w="355"/>
        <w:gridCol w:w="175"/>
        <w:gridCol w:w="77"/>
        <w:gridCol w:w="442"/>
        <w:gridCol w:w="377"/>
        <w:gridCol w:w="191"/>
        <w:gridCol w:w="17"/>
        <w:gridCol w:w="373"/>
        <w:gridCol w:w="223"/>
        <w:gridCol w:w="344"/>
        <w:gridCol w:w="213"/>
        <w:gridCol w:w="440"/>
        <w:gridCol w:w="158"/>
        <w:gridCol w:w="341"/>
        <w:gridCol w:w="104"/>
        <w:gridCol w:w="725"/>
        <w:gridCol w:w="447"/>
        <w:gridCol w:w="425"/>
        <w:gridCol w:w="236"/>
        <w:gridCol w:w="240"/>
        <w:gridCol w:w="236"/>
      </w:tblGrid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E4D" w:rsidRPr="00CE760F" w:rsidRDefault="00063E4D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38" w:rsidRDefault="00A37A38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50D4" w:rsidRDefault="001150D4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A8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A80AC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62A0" w:rsidRPr="003A0DFE" w:rsidRDefault="00B762A0" w:rsidP="00C152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ете сельского поселения Жемтала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762A0" w:rsidRPr="003A0DFE" w:rsidRDefault="00B762A0" w:rsidP="00A80A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746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A80A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255"/>
        </w:trPr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D6" w:rsidRDefault="00C67CD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D6" w:rsidRPr="00CE760F" w:rsidRDefault="00C67CD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3A0DFE" w:rsidRDefault="00B762A0" w:rsidP="00C1529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104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3B055D" w:rsidRDefault="00B762A0" w:rsidP="00C1529A">
            <w:pPr>
              <w:pStyle w:val="1"/>
              <w:jc w:val="center"/>
            </w:pPr>
            <w:r w:rsidRPr="003B055D">
              <w:t>ВЕДОМСТВЕННАЯ СТРУКТУРА РАСХОДОВ</w:t>
            </w:r>
          </w:p>
        </w:tc>
      </w:tr>
      <w:tr w:rsidR="00B762A0" w:rsidRPr="00CE760F" w:rsidTr="00C1529A">
        <w:trPr>
          <w:gridAfter w:val="4"/>
          <w:wAfter w:w="1137" w:type="dxa"/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A8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834074" w:rsidRDefault="00B762A0" w:rsidP="00A8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</w:t>
            </w:r>
            <w:r w:rsidR="00A8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62A0" w:rsidRPr="00834074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143.00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C6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000</w:t>
            </w:r>
            <w:r w:rsidRPr="00A9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306 000,00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3F1497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  <w:r w:rsidR="00B762A0"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утвержденные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2A0" w:rsidRPr="00A90D1A" w:rsidRDefault="00B762A0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F1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3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2A0" w:rsidRPr="00A90D1A" w:rsidRDefault="00C67CD6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2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382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008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8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3 464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114</w:t>
            </w:r>
            <w:r w:rsidR="005112D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02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B762A0" w:rsidRPr="0017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C67CD6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A0" w:rsidRPr="00CE760F" w:rsidTr="006F734E">
        <w:trPr>
          <w:gridAfter w:val="4"/>
          <w:wAfter w:w="1137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5112D9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D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863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269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7820090019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1711B9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A24018" w:rsidRDefault="005112D9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8D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="00C67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67C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8D2371" w:rsidP="008D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863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269</w:t>
            </w:r>
            <w:r w:rsidR="00B762A0" w:rsidRPr="00A24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63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E46F46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E46F46" w:rsidRDefault="008D2371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67CD6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67CD6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B762A0" w:rsidRPr="00A2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021CD8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в Ассоциацию «Совет муниципальных образований КБР»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67C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A24018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(Членский взнос АСМО)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021CD8" w:rsidRDefault="00C1529A" w:rsidP="00C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6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A24018" w:rsidRDefault="00C67CD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  <w:p w:rsidR="00B762A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67CD6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931,42</w:t>
            </w:r>
          </w:p>
        </w:tc>
      </w:tr>
      <w:tr w:rsidR="00B762A0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951EE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616FC3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616FC3" w:rsidRDefault="00C67CD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616FC3" w:rsidRPr="00CE760F" w:rsidTr="006F734E">
        <w:trPr>
          <w:gridAfter w:val="4"/>
          <w:wAfter w:w="1137" w:type="dxa"/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1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951EE0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C67CD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C67CD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616FC3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ами, казенными учреждениями, орг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616FC3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CE760F" w:rsidRDefault="00814BC7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C3" w:rsidRPr="00616FC3" w:rsidRDefault="00C67CD6" w:rsidP="00C67CD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616FC3"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="00616FC3"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C3" w:rsidRPr="00616FC3" w:rsidRDefault="00C67CD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</w:t>
            </w:r>
            <w:r w:rsidRPr="00616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FF4F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FF4F96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735</w:t>
            </w:r>
            <w:r w:rsidRPr="00FF4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FF4F96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FF4F96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Pr="00CE760F" w:rsidRDefault="00FF4F96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Pr="00CE760F" w:rsidRDefault="00FF4F96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96" w:rsidRDefault="00FF4F9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A1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96" w:rsidRDefault="00FF4F96" w:rsidP="00DD48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7E5C23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FF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735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</w:tr>
      <w:tr w:rsidR="00B762A0" w:rsidRPr="00CE760F" w:rsidTr="006F734E">
        <w:trPr>
          <w:gridAfter w:val="4"/>
          <w:wAfter w:w="1137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Default="00B762A0" w:rsidP="006F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4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411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37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62A0" w:rsidRPr="00CE760F" w:rsidRDefault="00DD481D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39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B762A0" w:rsidRPr="00CE760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000</w:t>
            </w:r>
            <w:r w:rsidR="00B762A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62A0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0550099998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A0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A0" w:rsidRPr="00CE760F" w:rsidRDefault="00B762A0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мероприятий </w:t>
            </w:r>
            <w:proofErr w:type="spellStart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общепрограммного</w:t>
            </w:r>
            <w:proofErr w:type="spellEnd"/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характера по 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05999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E13D72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D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275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324</w:t>
            </w:r>
            <w:r w:rsidRPr="00C67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DE110D" w:rsidRDefault="006F734E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14944" w:rsidRDefault="006F734E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514944"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</w:t>
            </w: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14944"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  <w:r w:rsidRPr="0051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1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514944" w:rsidP="00DD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DD481D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DD481D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730AB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6F734E"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6D06EB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73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20190059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514944" w:rsidP="0051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F7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63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5F633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34E" w:rsidRPr="00CE760F" w:rsidTr="006F734E">
        <w:trPr>
          <w:gridAfter w:val="4"/>
          <w:wAfter w:w="1137" w:type="dxa"/>
          <w:trHeight w:val="3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CE760F" w:rsidRDefault="006F734E" w:rsidP="008E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D60BF4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05402</w:t>
            </w:r>
            <w:r w:rsidRPr="005F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CE760F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4E" w:rsidRPr="001628A0" w:rsidRDefault="006F734E" w:rsidP="006F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After w:val="4"/>
          <w:wAfter w:w="1137" w:type="dxa"/>
          <w:trHeight w:val="25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trHeight w:val="315"/>
        </w:trPr>
        <w:tc>
          <w:tcPr>
            <w:tcW w:w="123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B7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Х.М.Докшукин</w:t>
            </w:r>
            <w:proofErr w:type="spellEnd"/>
          </w:p>
        </w:tc>
      </w:tr>
      <w:tr w:rsidR="00B762A0" w:rsidRPr="00CE760F" w:rsidTr="00C1529A">
        <w:trPr>
          <w:trHeight w:val="80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2A0" w:rsidRPr="00CE760F" w:rsidTr="00C1529A">
        <w:trPr>
          <w:gridBefore w:val="1"/>
          <w:gridAfter w:val="5"/>
          <w:wBefore w:w="266" w:type="dxa"/>
          <w:wAfter w:w="1584" w:type="dxa"/>
          <w:trHeight w:val="315"/>
        </w:trPr>
        <w:tc>
          <w:tcPr>
            <w:tcW w:w="7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5E4BC0" w:rsidRDefault="00B762A0" w:rsidP="00C1529A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A0" w:rsidRPr="00CE760F" w:rsidRDefault="00B762A0" w:rsidP="00C1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2A0" w:rsidRDefault="00B762A0" w:rsidP="00B762A0">
      <w:pPr>
        <w:pStyle w:val="1"/>
        <w:rPr>
          <w:b w:val="0"/>
        </w:rPr>
      </w:pPr>
    </w:p>
    <w:p w:rsidR="00B762A0" w:rsidRDefault="00B762A0" w:rsidP="00B762A0">
      <w:pPr>
        <w:rPr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D" w:rsidRDefault="00063E4D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A0" w:rsidRDefault="00B762A0" w:rsidP="00CE760F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F7F" w:rsidRDefault="00543F7F" w:rsidP="00A3742E">
      <w:pPr>
        <w:spacing w:after="0" w:line="240" w:lineRule="auto"/>
        <w:jc w:val="right"/>
      </w:pPr>
    </w:p>
    <w:p w:rsidR="00A3742E" w:rsidRPr="000B0C69" w:rsidRDefault="009767F2" w:rsidP="00A3742E">
      <w:pPr>
        <w:spacing w:after="0" w:line="240" w:lineRule="auto"/>
        <w:jc w:val="right"/>
        <w:rPr>
          <w:b/>
          <w:sz w:val="20"/>
          <w:szCs w:val="20"/>
        </w:rPr>
      </w:pPr>
      <w:r w:rsidRPr="008E46B8">
        <w:lastRenderedPageBreak/>
        <w:t xml:space="preserve">                                                                                                 </w:t>
      </w:r>
      <w:r w:rsidR="00D21B98">
        <w:t xml:space="preserve">                     </w:t>
      </w:r>
      <w:r w:rsidR="00A3742E">
        <w:rPr>
          <w:b/>
          <w:sz w:val="20"/>
          <w:szCs w:val="20"/>
        </w:rPr>
        <w:t xml:space="preserve">                                                                                        Приложение</w:t>
      </w:r>
      <w:r w:rsidR="00A3742E" w:rsidRPr="000B0C69">
        <w:rPr>
          <w:b/>
          <w:sz w:val="20"/>
          <w:szCs w:val="20"/>
        </w:rPr>
        <w:t xml:space="preserve"> </w:t>
      </w:r>
      <w:r w:rsidR="00A3742E">
        <w:rPr>
          <w:b/>
          <w:sz w:val="20"/>
          <w:szCs w:val="20"/>
        </w:rPr>
        <w:t>№</w:t>
      </w:r>
      <w:r w:rsidR="00A3742E" w:rsidRPr="000B0C69">
        <w:rPr>
          <w:b/>
          <w:sz w:val="20"/>
          <w:szCs w:val="20"/>
        </w:rPr>
        <w:t>5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</w:t>
      </w:r>
      <w:r w:rsidRPr="00C42842">
        <w:rPr>
          <w:b/>
          <w:sz w:val="20"/>
          <w:szCs w:val="20"/>
        </w:rPr>
        <w:t xml:space="preserve">   </w:t>
      </w:r>
      <w:r w:rsidRPr="00AF1833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</w:t>
      </w:r>
      <w:r w:rsidR="00DB37E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от</w:t>
      </w:r>
      <w:r w:rsidR="001D77BA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.12.201</w:t>
      </w:r>
      <w:r w:rsidR="00DB37E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 бюджете 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201</w:t>
      </w:r>
      <w:r w:rsidR="00514944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</w:t>
      </w:r>
      <w:r w:rsidR="00514944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и 20</w:t>
      </w:r>
      <w:r w:rsidR="001D77BA">
        <w:rPr>
          <w:b/>
          <w:sz w:val="20"/>
          <w:szCs w:val="20"/>
        </w:rPr>
        <w:t>2</w:t>
      </w:r>
      <w:r w:rsidR="00514944">
        <w:rPr>
          <w:b/>
          <w:sz w:val="20"/>
          <w:szCs w:val="20"/>
        </w:rPr>
        <w:t>1</w:t>
      </w:r>
      <w:r w:rsidRPr="00AF1833">
        <w:rPr>
          <w:b/>
          <w:sz w:val="20"/>
          <w:szCs w:val="20"/>
        </w:rPr>
        <w:t xml:space="preserve"> годов»</w:t>
      </w:r>
    </w:p>
    <w:p w:rsidR="00A3742E" w:rsidRDefault="00A3742E" w:rsidP="00A3742E">
      <w:pPr>
        <w:spacing w:after="0" w:line="240" w:lineRule="auto"/>
        <w:rPr>
          <w:b/>
          <w:sz w:val="20"/>
          <w:szCs w:val="20"/>
        </w:rPr>
      </w:pP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>Объем поступлений доходов по основным источникам на 201</w:t>
      </w:r>
      <w:r w:rsidR="006F3AF3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год в  местный бю</w:t>
      </w:r>
      <w:r>
        <w:rPr>
          <w:b/>
          <w:sz w:val="20"/>
          <w:szCs w:val="20"/>
        </w:rPr>
        <w:t>джет сельского поселения Жемтала</w:t>
      </w:r>
      <w:r w:rsidRPr="00AF1833">
        <w:rPr>
          <w:b/>
          <w:sz w:val="20"/>
          <w:szCs w:val="20"/>
        </w:rPr>
        <w:t xml:space="preserve">                             </w:t>
      </w:r>
      <w:r w:rsidRPr="00AF1833">
        <w:rPr>
          <w:sz w:val="20"/>
          <w:szCs w:val="20"/>
        </w:rPr>
        <w:t xml:space="preserve"> руб.</w:t>
      </w:r>
    </w:p>
    <w:tbl>
      <w:tblPr>
        <w:tblW w:w="1137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6095"/>
        <w:gridCol w:w="1985"/>
      </w:tblGrid>
      <w:tr w:rsidR="00A3742E" w:rsidRPr="00AF1833" w:rsidTr="00A3742E">
        <w:trPr>
          <w:trHeight w:hRule="exact" w:val="29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51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51494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3742E" w:rsidRPr="00AF1833" w:rsidTr="00A3742E">
        <w:trPr>
          <w:trHeight w:hRule="exact" w:val="35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DB37E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514944">
              <w:rPr>
                <w:b/>
                <w:sz w:val="20"/>
                <w:szCs w:val="20"/>
              </w:rPr>
              <w:t>1</w:t>
            </w:r>
            <w:r w:rsidR="00DB37E9">
              <w:rPr>
                <w:b/>
                <w:sz w:val="20"/>
                <w:szCs w:val="20"/>
              </w:rPr>
              <w:t>50</w:t>
            </w:r>
            <w:r w:rsidR="00A3742E">
              <w:rPr>
                <w:b/>
                <w:sz w:val="20"/>
                <w:szCs w:val="20"/>
              </w:rPr>
              <w:t xml:space="preserve"> 000</w:t>
            </w:r>
            <w:r w:rsidR="00A3742E"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5056FB" w:rsidP="007C2B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5A6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7C2BCE">
              <w:rPr>
                <w:b/>
                <w:sz w:val="20"/>
                <w:szCs w:val="20"/>
              </w:rPr>
              <w:t>50</w:t>
            </w:r>
            <w:r w:rsidR="008E5A6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617</w:t>
            </w:r>
            <w:r w:rsidR="008E5A6E">
              <w:rPr>
                <w:b/>
                <w:sz w:val="20"/>
                <w:szCs w:val="20"/>
              </w:rPr>
              <w:t>,</w:t>
            </w:r>
            <w:r w:rsidR="00DB37E9">
              <w:rPr>
                <w:b/>
                <w:sz w:val="20"/>
                <w:szCs w:val="20"/>
              </w:rPr>
              <w:t>60</w:t>
            </w:r>
          </w:p>
        </w:tc>
      </w:tr>
      <w:tr w:rsidR="00A3742E" w:rsidRPr="00AF1833" w:rsidTr="00A3742E">
        <w:trPr>
          <w:trHeight w:hRule="exact" w:val="2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912</w:t>
            </w:r>
            <w:r w:rsidR="00A3742E"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29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 w:hanging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421 912</w:t>
            </w:r>
            <w:r w:rsidRPr="00AF1833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45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DB37E9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7E9">
              <w:rPr>
                <w:sz w:val="20"/>
                <w:szCs w:val="20"/>
              </w:rPr>
              <w:t>421 912,00</w:t>
            </w:r>
          </w:p>
        </w:tc>
      </w:tr>
      <w:tr w:rsidR="00A3742E" w:rsidRPr="00AF1833" w:rsidTr="00543F7F">
        <w:trPr>
          <w:trHeight w:hRule="exact" w:val="6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DB37E9" w:rsidRDefault="00A3742E" w:rsidP="009E6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37E9">
              <w:rPr>
                <w:sz w:val="20"/>
                <w:szCs w:val="20"/>
              </w:rPr>
              <w:t xml:space="preserve"> </w:t>
            </w:r>
            <w:r w:rsidR="00DB37E9" w:rsidRPr="00DB37E9">
              <w:rPr>
                <w:sz w:val="20"/>
                <w:szCs w:val="20"/>
              </w:rPr>
              <w:t>421 912,00</w:t>
            </w:r>
          </w:p>
        </w:tc>
      </w:tr>
      <w:tr w:rsidR="00A3742E" w:rsidRPr="00AF1833" w:rsidTr="00A3742E">
        <w:trPr>
          <w:trHeight w:hRule="exact" w:val="2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256A05">
              <w:rPr>
                <w:b/>
                <w:sz w:val="20"/>
                <w:szCs w:val="20"/>
              </w:rPr>
              <w:t>1</w:t>
            </w:r>
            <w:r w:rsidR="00DB37E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 </w:t>
            </w:r>
            <w:r w:rsidR="00DB37E9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DB37E9">
              <w:rPr>
                <w:b/>
                <w:sz w:val="20"/>
                <w:szCs w:val="20"/>
              </w:rPr>
              <w:t>76</w:t>
            </w:r>
          </w:p>
        </w:tc>
      </w:tr>
      <w:tr w:rsidR="00A3742E" w:rsidRPr="00AF1833" w:rsidTr="00A3742E">
        <w:trPr>
          <w:trHeight w:hRule="exact" w:val="74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385 103,75</w:t>
            </w:r>
          </w:p>
        </w:tc>
      </w:tr>
      <w:tr w:rsidR="00A3742E" w:rsidRPr="00AF1833" w:rsidTr="00543F7F">
        <w:trPr>
          <w:trHeight w:hRule="exact" w:val="80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>) двигателей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в консолидированные бюджеты субъектов Российской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3 463,20</w:t>
            </w:r>
          </w:p>
        </w:tc>
      </w:tr>
      <w:tr w:rsidR="00A3742E" w:rsidRPr="00AF1833" w:rsidTr="00A3742E">
        <w:trPr>
          <w:trHeight w:hRule="exact" w:val="85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839 371</w:t>
            </w:r>
            <w:r w:rsidR="00A374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</w:tr>
      <w:tr w:rsidR="00A3742E" w:rsidRPr="00AF1833" w:rsidTr="00A3742E">
        <w:trPr>
          <w:trHeight w:hRule="exact" w:val="70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производимый на территории  Российской Федерации , зачисляемые в консолидированные бюджеты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256A05">
              <w:rPr>
                <w:sz w:val="20"/>
                <w:szCs w:val="20"/>
              </w:rPr>
              <w:t>7 202,55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B37E9">
              <w:rPr>
                <w:b/>
                <w:sz w:val="20"/>
                <w:szCs w:val="20"/>
              </w:rPr>
              <w:t>4</w:t>
            </w:r>
            <w:r w:rsidR="00A3742E">
              <w:rPr>
                <w:b/>
                <w:sz w:val="20"/>
                <w:szCs w:val="20"/>
              </w:rPr>
              <w:t xml:space="preserve"> </w:t>
            </w:r>
            <w:r w:rsidR="00DB37E9">
              <w:rPr>
                <w:b/>
                <w:sz w:val="20"/>
                <w:szCs w:val="20"/>
              </w:rPr>
              <w:t>182</w:t>
            </w:r>
            <w:r w:rsidR="00A3742E" w:rsidRPr="00AF1833">
              <w:rPr>
                <w:b/>
                <w:sz w:val="20"/>
                <w:szCs w:val="20"/>
              </w:rPr>
              <w:t>,0</w:t>
            </w:r>
            <w:r w:rsidR="00A3742E">
              <w:rPr>
                <w:b/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7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56A05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7E9">
              <w:rPr>
                <w:sz w:val="20"/>
                <w:szCs w:val="20"/>
              </w:rPr>
              <w:t>4</w:t>
            </w:r>
            <w:r w:rsidR="00A3742E" w:rsidRPr="00AF1833">
              <w:rPr>
                <w:sz w:val="20"/>
                <w:szCs w:val="20"/>
              </w:rPr>
              <w:t> </w:t>
            </w:r>
            <w:r w:rsidR="00DB37E9">
              <w:rPr>
                <w:sz w:val="20"/>
                <w:szCs w:val="20"/>
              </w:rPr>
              <w:t>182</w:t>
            </w:r>
            <w:r w:rsidR="00A3742E" w:rsidRPr="00AF1833">
              <w:rPr>
                <w:sz w:val="20"/>
                <w:szCs w:val="20"/>
              </w:rPr>
              <w:t>,0</w:t>
            </w:r>
            <w:r w:rsidR="00A3742E"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37E9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 </w:t>
            </w:r>
            <w:r w:rsidR="00DB37E9">
              <w:rPr>
                <w:b/>
                <w:sz w:val="20"/>
                <w:szCs w:val="20"/>
              </w:rPr>
              <w:t>359</w:t>
            </w:r>
            <w:r>
              <w:rPr>
                <w:b/>
                <w:sz w:val="20"/>
                <w:szCs w:val="20"/>
              </w:rPr>
              <w:t>,</w:t>
            </w:r>
            <w:r w:rsidR="009E6984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37E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="00DB37E9">
              <w:rPr>
                <w:sz w:val="20"/>
                <w:szCs w:val="20"/>
              </w:rPr>
              <w:t>359</w:t>
            </w:r>
            <w:r>
              <w:rPr>
                <w:sz w:val="20"/>
                <w:szCs w:val="20"/>
              </w:rPr>
              <w:t>,</w:t>
            </w:r>
            <w:r w:rsidR="009E69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A3742E" w:rsidRPr="00AF1833" w:rsidTr="00A3742E">
        <w:trPr>
          <w:trHeight w:hRule="exact" w:val="29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7C2B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2BCE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 </w:t>
            </w:r>
            <w:r w:rsidR="00DB37E9">
              <w:rPr>
                <w:b/>
                <w:sz w:val="20"/>
                <w:szCs w:val="20"/>
              </w:rPr>
              <w:t>214</w:t>
            </w:r>
            <w:r>
              <w:rPr>
                <w:b/>
                <w:sz w:val="20"/>
                <w:szCs w:val="20"/>
              </w:rPr>
              <w:t>,</w:t>
            </w:r>
            <w:r w:rsidR="009E6984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97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1 06 06043 10 1000  110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37E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</w:t>
            </w:r>
            <w:r w:rsidR="00DB37E9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3742E" w:rsidRPr="00AF1833" w:rsidTr="00A3742E">
        <w:trPr>
          <w:trHeight w:hRule="exact" w:val="47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 xml:space="preserve">06033 10 0000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</w:t>
            </w:r>
            <w:r w:rsidR="00A3742E">
              <w:rPr>
                <w:sz w:val="20"/>
                <w:szCs w:val="20"/>
              </w:rPr>
              <w:t>,</w:t>
            </w:r>
            <w:r w:rsidR="009E6984">
              <w:rPr>
                <w:sz w:val="20"/>
                <w:szCs w:val="20"/>
              </w:rPr>
              <w:t>00</w:t>
            </w:r>
          </w:p>
        </w:tc>
      </w:tr>
      <w:tr w:rsidR="00A3742E" w:rsidRPr="00AF1833" w:rsidTr="00A3742E">
        <w:trPr>
          <w:trHeight w:hRule="exact" w:val="71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0B0C69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C69">
              <w:rPr>
                <w:b/>
                <w:sz w:val="20"/>
                <w:szCs w:val="2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5056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499 214,84</w:t>
            </w:r>
          </w:p>
        </w:tc>
      </w:tr>
      <w:tr w:rsidR="00A3742E" w:rsidRPr="00AF1833" w:rsidTr="00A3742E">
        <w:trPr>
          <w:trHeight w:hRule="exact" w:val="26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5056FB" w:rsidP="001B2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3 699 382,</w:t>
            </w:r>
            <w:r w:rsidR="001B293B">
              <w:rPr>
                <w:b/>
                <w:sz w:val="20"/>
                <w:szCs w:val="20"/>
              </w:rPr>
              <w:t>40</w:t>
            </w:r>
          </w:p>
        </w:tc>
      </w:tr>
      <w:tr w:rsidR="00A3742E" w:rsidRPr="00AF1833" w:rsidTr="00A3742E">
        <w:trPr>
          <w:trHeight w:hRule="exact" w:val="53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2 02 15001 10 0034 151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6A3D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37E9">
              <w:rPr>
                <w:sz w:val="20"/>
                <w:szCs w:val="20"/>
              </w:rPr>
              <w:t>3</w:t>
            </w:r>
            <w:r w:rsidR="006A3DD8">
              <w:rPr>
                <w:sz w:val="20"/>
                <w:szCs w:val="20"/>
              </w:rPr>
              <w:t> </w:t>
            </w:r>
            <w:r w:rsidR="00DB37E9">
              <w:rPr>
                <w:sz w:val="20"/>
                <w:szCs w:val="20"/>
              </w:rPr>
              <w:t>351</w:t>
            </w:r>
            <w:r w:rsidR="006A3DD8">
              <w:rPr>
                <w:sz w:val="20"/>
                <w:szCs w:val="20"/>
              </w:rPr>
              <w:t>,</w:t>
            </w:r>
            <w:r w:rsidR="00DB37E9">
              <w:rPr>
                <w:sz w:val="20"/>
                <w:szCs w:val="20"/>
              </w:rPr>
              <w:t>76</w:t>
            </w:r>
          </w:p>
        </w:tc>
      </w:tr>
      <w:tr w:rsidR="00A3742E" w:rsidRPr="00AF1833" w:rsidTr="00A3742E">
        <w:trPr>
          <w:trHeight w:hRule="exact" w:val="34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DB37E9" w:rsidP="00DB3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</w:t>
            </w:r>
            <w:r w:rsidR="00A374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431</w:t>
            </w:r>
            <w:r w:rsidR="00A374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A3742E" w:rsidRPr="00595733" w:rsidTr="00A3742E">
        <w:trPr>
          <w:trHeight w:hRule="exact" w:val="50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DB37E9">
              <w:rPr>
                <w:spacing w:val="-6"/>
              </w:rPr>
              <w:t>2 02 15001 10 0033 151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865A3" w:rsidRDefault="00A3742E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1 </w:t>
            </w:r>
            <w:r w:rsidR="00DB37E9">
              <w:t>894</w:t>
            </w:r>
            <w:r>
              <w:t> </w:t>
            </w:r>
            <w:r w:rsidR="00DB37E9">
              <w:t>666</w:t>
            </w:r>
            <w:r>
              <w:t>,</w:t>
            </w:r>
            <w:r w:rsidR="00DB37E9">
              <w:t>33</w:t>
            </w:r>
          </w:p>
        </w:tc>
      </w:tr>
      <w:tr w:rsidR="00A3742E" w:rsidTr="00A3742E">
        <w:trPr>
          <w:trHeight w:hRule="exact" w:val="66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B37E9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37E9">
              <w:rPr>
                <w:spacing w:val="-6"/>
              </w:rPr>
              <w:t>2 02 35118 10 0000 151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</w:pPr>
            <w:r>
              <w:rPr>
                <w:spacing w:val="-5"/>
                <w:sz w:val="18"/>
                <w:szCs w:val="18"/>
              </w:rPr>
              <w:t xml:space="preserve">Субвенции   бюджетам    поселений    на осуществление полномочий по первичному воинскому </w:t>
            </w:r>
            <w:r>
              <w:rPr>
                <w:sz w:val="18"/>
                <w:szCs w:val="18"/>
              </w:rPr>
              <w:t>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6865A3" w:rsidRDefault="00DB37E9" w:rsidP="00DB37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202</w:t>
            </w:r>
            <w:r w:rsidR="00A3742E">
              <w:t> </w:t>
            </w:r>
            <w:r>
              <w:t>932</w:t>
            </w:r>
            <w:r w:rsidR="00A3742E">
              <w:t>,</w:t>
            </w:r>
            <w:r>
              <w:t>52</w:t>
            </w:r>
          </w:p>
        </w:tc>
      </w:tr>
    </w:tbl>
    <w:p w:rsidR="00A3742E" w:rsidRDefault="00A3742E" w:rsidP="00A3742E"/>
    <w:p w:rsidR="00A3742E" w:rsidRPr="00A3742E" w:rsidRDefault="00A3742E" w:rsidP="00A3742E">
      <w:pPr>
        <w:spacing w:after="0" w:line="240" w:lineRule="auto"/>
        <w:rPr>
          <w:sz w:val="24"/>
          <w:szCs w:val="24"/>
        </w:rPr>
      </w:pPr>
      <w:r w:rsidRPr="00A3742E">
        <w:rPr>
          <w:sz w:val="24"/>
          <w:szCs w:val="24"/>
        </w:rPr>
        <w:t xml:space="preserve">Председатель Совета   </w:t>
      </w:r>
      <w:r w:rsidR="00543F7F">
        <w:rPr>
          <w:sz w:val="24"/>
          <w:szCs w:val="24"/>
        </w:rPr>
        <w:t>местного самоуправления</w:t>
      </w:r>
      <w:r w:rsidRPr="00A3742E">
        <w:rPr>
          <w:sz w:val="24"/>
          <w:szCs w:val="24"/>
        </w:rPr>
        <w:t xml:space="preserve">                  </w:t>
      </w:r>
      <w:r w:rsidR="00543F7F">
        <w:rPr>
          <w:sz w:val="24"/>
          <w:szCs w:val="24"/>
        </w:rPr>
        <w:t xml:space="preserve">                                    </w:t>
      </w:r>
      <w:proofErr w:type="spellStart"/>
      <w:r w:rsidRPr="00A3742E">
        <w:rPr>
          <w:sz w:val="24"/>
          <w:szCs w:val="24"/>
        </w:rPr>
        <w:t>Х.М.Докшукин</w:t>
      </w:r>
      <w:proofErr w:type="spellEnd"/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AF1833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="009D19ED">
        <w:rPr>
          <w:b/>
          <w:sz w:val="20"/>
          <w:szCs w:val="20"/>
        </w:rPr>
        <w:t>.1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AF1833">
        <w:rPr>
          <w:b/>
          <w:sz w:val="20"/>
          <w:szCs w:val="20"/>
        </w:rPr>
        <w:t xml:space="preserve">  к   Решению </w:t>
      </w:r>
      <w:r>
        <w:rPr>
          <w:b/>
          <w:sz w:val="20"/>
          <w:szCs w:val="20"/>
        </w:rPr>
        <w:t>№</w:t>
      </w:r>
      <w:r w:rsidR="006F3AF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от</w:t>
      </w:r>
      <w:r w:rsidR="00DD481D" w:rsidRPr="00EA72F5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.12.201</w:t>
      </w:r>
      <w:r w:rsidR="006F3AF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г.</w:t>
      </w:r>
      <w:r w:rsidRPr="00AF1833">
        <w:rPr>
          <w:b/>
          <w:sz w:val="20"/>
          <w:szCs w:val="20"/>
        </w:rPr>
        <w:t xml:space="preserve">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"О бюджете</w:t>
      </w:r>
      <w:r>
        <w:rPr>
          <w:b/>
          <w:sz w:val="20"/>
          <w:szCs w:val="20"/>
        </w:rPr>
        <w:t xml:space="preserve"> </w:t>
      </w:r>
      <w:r w:rsidRPr="00AF1833">
        <w:rPr>
          <w:b/>
          <w:sz w:val="20"/>
          <w:szCs w:val="20"/>
        </w:rPr>
        <w:t xml:space="preserve">сельского поселения </w:t>
      </w:r>
      <w:r>
        <w:rPr>
          <w:b/>
          <w:sz w:val="20"/>
          <w:szCs w:val="20"/>
        </w:rPr>
        <w:t>Жемтала</w:t>
      </w:r>
      <w:r w:rsidRPr="00AF1833">
        <w:rPr>
          <w:b/>
          <w:sz w:val="20"/>
          <w:szCs w:val="20"/>
        </w:rPr>
        <w:t xml:space="preserve"> </w:t>
      </w:r>
      <w:proofErr w:type="spellStart"/>
      <w:r w:rsidRPr="00AF1833">
        <w:rPr>
          <w:b/>
          <w:sz w:val="20"/>
          <w:szCs w:val="20"/>
        </w:rPr>
        <w:t>Черекского</w:t>
      </w:r>
      <w:proofErr w:type="spellEnd"/>
      <w:r w:rsidRPr="00AF1833">
        <w:rPr>
          <w:b/>
          <w:sz w:val="20"/>
          <w:szCs w:val="20"/>
        </w:rPr>
        <w:t xml:space="preserve">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муниципального района КБР на 201</w:t>
      </w:r>
      <w:r w:rsidR="006F3AF3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год и                                                           </w:t>
      </w:r>
    </w:p>
    <w:p w:rsidR="00A3742E" w:rsidRPr="00AF1833" w:rsidRDefault="00A3742E" w:rsidP="00A3742E">
      <w:pPr>
        <w:spacing w:after="0" w:line="240" w:lineRule="auto"/>
        <w:jc w:val="center"/>
        <w:rPr>
          <w:b/>
          <w:sz w:val="20"/>
          <w:szCs w:val="20"/>
        </w:rPr>
      </w:pPr>
      <w:r w:rsidRPr="00AF1833">
        <w:rPr>
          <w:b/>
          <w:sz w:val="20"/>
          <w:szCs w:val="20"/>
        </w:rPr>
        <w:t xml:space="preserve">                                                                                                      на плановый период 201</w:t>
      </w:r>
      <w:r w:rsidR="002864E4">
        <w:rPr>
          <w:b/>
          <w:sz w:val="20"/>
          <w:szCs w:val="20"/>
        </w:rPr>
        <w:t>9</w:t>
      </w:r>
      <w:r w:rsidRPr="00AF1833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20</w:t>
      </w:r>
      <w:r w:rsidRPr="00AF1833">
        <w:rPr>
          <w:b/>
          <w:sz w:val="20"/>
          <w:szCs w:val="20"/>
        </w:rPr>
        <w:t xml:space="preserve"> годов»</w:t>
      </w:r>
    </w:p>
    <w:p w:rsidR="00A3742E" w:rsidRDefault="00A3742E" w:rsidP="00A3742E">
      <w:pPr>
        <w:spacing w:after="0" w:line="240" w:lineRule="auto"/>
        <w:jc w:val="center"/>
        <w:rPr>
          <w:b/>
        </w:rPr>
      </w:pPr>
    </w:p>
    <w:p w:rsidR="00A3742E" w:rsidRPr="00AF1833" w:rsidRDefault="00A3742E" w:rsidP="00A3742E">
      <w:pPr>
        <w:spacing w:after="0" w:line="240" w:lineRule="auto"/>
        <w:jc w:val="center"/>
        <w:rPr>
          <w:b/>
        </w:rPr>
      </w:pPr>
      <w:r w:rsidRPr="00FD005A">
        <w:rPr>
          <w:b/>
          <w:sz w:val="20"/>
          <w:szCs w:val="20"/>
        </w:rPr>
        <w:t>Прогноз поступлений доходов по основным источникам на 20</w:t>
      </w:r>
      <w:r w:rsidR="006F3AF3">
        <w:rPr>
          <w:b/>
          <w:sz w:val="20"/>
          <w:szCs w:val="20"/>
        </w:rPr>
        <w:t>20</w:t>
      </w:r>
      <w:r w:rsidRPr="00FD005A">
        <w:rPr>
          <w:b/>
          <w:sz w:val="20"/>
          <w:szCs w:val="20"/>
        </w:rPr>
        <w:t xml:space="preserve"> и 20</w:t>
      </w:r>
      <w:r w:rsidR="002864E4">
        <w:rPr>
          <w:b/>
          <w:sz w:val="20"/>
          <w:szCs w:val="20"/>
        </w:rPr>
        <w:t>2</w:t>
      </w:r>
      <w:r w:rsidR="006F3AF3">
        <w:rPr>
          <w:b/>
          <w:sz w:val="20"/>
          <w:szCs w:val="20"/>
        </w:rPr>
        <w:t>1</w:t>
      </w:r>
      <w:r w:rsidRPr="00FD005A">
        <w:rPr>
          <w:b/>
          <w:sz w:val="20"/>
          <w:szCs w:val="20"/>
        </w:rPr>
        <w:t xml:space="preserve"> годы в  местный бюджет сельского поселения </w:t>
      </w:r>
      <w:r>
        <w:rPr>
          <w:b/>
          <w:sz w:val="20"/>
          <w:szCs w:val="20"/>
        </w:rPr>
        <w:t>Жемтала</w:t>
      </w:r>
      <w:r w:rsidRPr="00FD005A">
        <w:rPr>
          <w:b/>
          <w:sz w:val="20"/>
          <w:szCs w:val="20"/>
        </w:rPr>
        <w:t xml:space="preserve">  руб.</w:t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237"/>
        <w:gridCol w:w="1418"/>
        <w:gridCol w:w="1417"/>
      </w:tblGrid>
      <w:tr w:rsidR="00A3742E" w:rsidRPr="00B820EE" w:rsidTr="00A3742E">
        <w:trPr>
          <w:trHeight w:hRule="exact" w:val="2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6F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20</w:t>
            </w:r>
            <w:r w:rsidR="006F3A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6F3A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F1833">
              <w:rPr>
                <w:b/>
                <w:sz w:val="20"/>
                <w:szCs w:val="20"/>
              </w:rPr>
              <w:t>Прог</w:t>
            </w:r>
            <w:proofErr w:type="spellEnd"/>
            <w:r w:rsidRPr="00AF1833">
              <w:rPr>
                <w:b/>
                <w:sz w:val="20"/>
                <w:szCs w:val="20"/>
              </w:rPr>
              <w:t>.   20</w:t>
            </w:r>
            <w:r w:rsidR="002864E4">
              <w:rPr>
                <w:b/>
                <w:sz w:val="20"/>
                <w:szCs w:val="20"/>
              </w:rPr>
              <w:t>2</w:t>
            </w:r>
            <w:r w:rsidR="006F3AF3">
              <w:rPr>
                <w:b/>
                <w:sz w:val="20"/>
                <w:szCs w:val="20"/>
              </w:rPr>
              <w:t>1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B05E01" w:rsidP="004A1D0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4A1D0D">
              <w:rPr>
                <w:b/>
                <w:sz w:val="20"/>
                <w:szCs w:val="20"/>
              </w:rPr>
              <w:t>160</w:t>
            </w:r>
            <w:r w:rsidR="00A3742E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2864E4" w:rsidP="004A1D0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3742E">
              <w:rPr>
                <w:b/>
                <w:sz w:val="20"/>
                <w:szCs w:val="20"/>
              </w:rPr>
              <w:t> </w:t>
            </w:r>
            <w:r w:rsidR="004A1D0D">
              <w:rPr>
                <w:b/>
                <w:sz w:val="20"/>
                <w:szCs w:val="20"/>
              </w:rPr>
              <w:t>439</w:t>
            </w:r>
            <w:r w:rsidR="00A3742E">
              <w:rPr>
                <w:b/>
                <w:sz w:val="20"/>
                <w:szCs w:val="20"/>
              </w:rPr>
              <w:t> </w:t>
            </w:r>
            <w:r w:rsidR="004A1D0D">
              <w:rPr>
                <w:b/>
                <w:sz w:val="20"/>
                <w:szCs w:val="20"/>
              </w:rPr>
              <w:t>000</w:t>
            </w:r>
            <w:r w:rsidR="00A3742E">
              <w:rPr>
                <w:b/>
                <w:sz w:val="20"/>
                <w:szCs w:val="20"/>
              </w:rPr>
              <w:t>,00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6416ED" w:rsidRDefault="004A1D0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4 090 659,67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B2EEE" w:rsidRDefault="00CB2EE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4A1D0D">
              <w:rPr>
                <w:b/>
                <w:bCs/>
                <w:sz w:val="20"/>
                <w:szCs w:val="20"/>
              </w:rPr>
              <w:t>369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4A1D0D">
              <w:rPr>
                <w:b/>
                <w:bCs/>
                <w:sz w:val="20"/>
                <w:szCs w:val="20"/>
              </w:rPr>
              <w:t>659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A1D0D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A3742E" w:rsidRPr="00B820EE" w:rsidTr="00A3742E">
        <w:trPr>
          <w:trHeight w:hRule="exact"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4A1D0D">
              <w:rPr>
                <w:b/>
                <w:bCs/>
                <w:sz w:val="20"/>
                <w:szCs w:val="20"/>
              </w:rPr>
              <w:t>426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4A1D0D">
              <w:rPr>
                <w:b/>
                <w:bCs/>
                <w:sz w:val="20"/>
                <w:szCs w:val="20"/>
              </w:rPr>
              <w:t>119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A1D0D">
              <w:rPr>
                <w:b/>
                <w:bCs/>
                <w:sz w:val="20"/>
                <w:szCs w:val="20"/>
              </w:rPr>
              <w:t>428 225</w:t>
            </w:r>
            <w:r w:rsidRPr="004A1D0D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1 01 02000 010000110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426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>
              <w:rPr>
                <w:bCs/>
                <w:sz w:val="20"/>
                <w:szCs w:val="20"/>
              </w:rPr>
              <w:t>119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50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AF1833">
              <w:rPr>
                <w:sz w:val="20"/>
                <w:szCs w:val="20"/>
              </w:rPr>
              <w:t>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426</w:t>
            </w:r>
            <w:r>
              <w:rPr>
                <w:bCs/>
                <w:sz w:val="20"/>
                <w:szCs w:val="20"/>
                <w:lang w:val="en-US"/>
              </w:rPr>
              <w:t> </w:t>
            </w:r>
            <w:r>
              <w:rPr>
                <w:bCs/>
                <w:sz w:val="20"/>
                <w:szCs w:val="20"/>
              </w:rPr>
              <w:t>119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122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8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1 01 02010  011000 110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z w:val="20"/>
                <w:szCs w:val="20"/>
              </w:rPr>
            </w:pP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AF1833">
              <w:rPr>
                <w:spacing w:val="-4"/>
                <w:sz w:val="20"/>
                <w:szCs w:val="20"/>
              </w:rPr>
              <w:t>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426</w:t>
            </w:r>
            <w:r w:rsidR="00A3742E">
              <w:rPr>
                <w:bCs/>
                <w:sz w:val="20"/>
                <w:szCs w:val="20"/>
                <w:lang w:val="en-US"/>
              </w:rPr>
              <w:t> </w:t>
            </w:r>
            <w:r>
              <w:rPr>
                <w:bCs/>
                <w:sz w:val="20"/>
                <w:szCs w:val="20"/>
              </w:rPr>
              <w:t>119</w:t>
            </w:r>
            <w:r w:rsidR="00A3742E">
              <w:rPr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4A1D0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428 225</w:t>
            </w:r>
            <w:r w:rsidR="00A3742E">
              <w:rPr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b/>
                <w:spacing w:val="-2"/>
                <w:sz w:val="20"/>
                <w:szCs w:val="20"/>
              </w:rPr>
            </w:pPr>
            <w:r w:rsidRPr="00AF1833">
              <w:rPr>
                <w:b/>
                <w:spacing w:val="-2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b/>
                <w:spacing w:val="-5"/>
                <w:sz w:val="20"/>
                <w:szCs w:val="20"/>
              </w:rPr>
            </w:pPr>
            <w:r w:rsidRPr="00AF1833">
              <w:rPr>
                <w:b/>
                <w:spacing w:val="-5"/>
                <w:sz w:val="20"/>
                <w:szCs w:val="20"/>
              </w:rPr>
              <w:t>Доходы от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800654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1 </w:t>
            </w:r>
            <w:r w:rsidR="00800654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800654">
              <w:rPr>
                <w:b/>
                <w:sz w:val="20"/>
                <w:szCs w:val="20"/>
              </w:rPr>
              <w:t>735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76</w:t>
            </w:r>
          </w:p>
        </w:tc>
      </w:tr>
      <w:tr w:rsidR="00A3742E" w:rsidRPr="00B820EE" w:rsidTr="00A3742E">
        <w:trPr>
          <w:trHeight w:hRule="exact"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1 03 02 23 0 01 0 000 110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Доходы от  уплаты акцизов на дизельное топливо, зачисляемые  в консолидированные бюджеты  субъектов  Российской 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0065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800654" w:rsidP="00800654">
            <w:pPr>
              <w:widowControl w:val="0"/>
              <w:shd w:val="clear" w:color="auto" w:fill="FFFFFF"/>
              <w:tabs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385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75</w:t>
            </w:r>
          </w:p>
        </w:tc>
      </w:tr>
      <w:tr w:rsidR="00A3742E" w:rsidRPr="00B820EE" w:rsidTr="00A3742E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1 03 02 24 0 01 0 000 110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42842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моторные масла для дизельных  и (или) карбюраторных   (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инжекторных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>) двигателей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в консолидированные </w:t>
            </w:r>
          </w:p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бюджеты </w:t>
            </w:r>
            <w:proofErr w:type="spellStart"/>
            <w:r w:rsidRPr="00AF1833">
              <w:rPr>
                <w:spacing w:val="-5"/>
                <w:sz w:val="20"/>
                <w:szCs w:val="20"/>
              </w:rPr>
              <w:t>субьектов</w:t>
            </w:r>
            <w:proofErr w:type="spellEnd"/>
            <w:r w:rsidRPr="00AF1833">
              <w:rPr>
                <w:spacing w:val="-5"/>
                <w:sz w:val="20"/>
                <w:szCs w:val="20"/>
              </w:rPr>
              <w:t xml:space="preserve">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="00800654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225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3 463.20</w:t>
            </w:r>
          </w:p>
        </w:tc>
      </w:tr>
      <w:tr w:rsidR="00A3742E" w:rsidRPr="00B820EE" w:rsidTr="00A3742E">
        <w:trPr>
          <w:trHeight w:hRule="exact"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1 03 02 250 01 0 000 110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 уплаты акцизов на автомобильный  бензин, производимый на территории Российской Федерации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зачисляемые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800654" w:rsidP="00800654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839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A37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21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839 371.36</w:t>
            </w:r>
          </w:p>
        </w:tc>
      </w:tr>
      <w:tr w:rsidR="00A3742E" w:rsidRPr="00B820EE" w:rsidTr="00A3742E">
        <w:trPr>
          <w:trHeight w:hRule="exact"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spacing w:val="-2"/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1 03 02 260 01 0 000 110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50" w:firstLine="10"/>
              <w:rPr>
                <w:spacing w:val="-5"/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>Доходы от уплаты акцизов на прямогонный  бензин</w:t>
            </w:r>
            <w:proofErr w:type="gramStart"/>
            <w:r w:rsidRPr="00AF1833">
              <w:rPr>
                <w:spacing w:val="-5"/>
                <w:sz w:val="20"/>
                <w:szCs w:val="20"/>
              </w:rPr>
              <w:t xml:space="preserve"> ,</w:t>
            </w:r>
            <w:proofErr w:type="gramEnd"/>
            <w:r w:rsidRPr="00AF1833">
              <w:rPr>
                <w:spacing w:val="-5"/>
                <w:sz w:val="20"/>
                <w:szCs w:val="20"/>
              </w:rPr>
              <w:t xml:space="preserve"> производимый на территории  Российской Федерации , зачисляемые в консолидированные бюджеты  субъектов Российской Федераци</w:t>
            </w:r>
            <w:r>
              <w:rPr>
                <w:spacing w:val="-5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17A27" w:rsidRDefault="00A3742E" w:rsidP="00800654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</w:t>
            </w:r>
            <w:r w:rsidR="008006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00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85B38" w:rsidRDefault="00A3742E" w:rsidP="00256A05">
            <w:pPr>
              <w:widowControl w:val="0"/>
              <w:shd w:val="clear" w:color="auto" w:fill="FFFFFF"/>
              <w:tabs>
                <w:tab w:val="left" w:pos="180"/>
                <w:tab w:val="right" w:pos="361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8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-77 202.55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1D0D">
              <w:rPr>
                <w:b/>
                <w:bCs/>
                <w:sz w:val="20"/>
                <w:szCs w:val="20"/>
              </w:rPr>
              <w:t>4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b/>
                <w:bCs/>
                <w:sz w:val="20"/>
                <w:szCs w:val="20"/>
              </w:rPr>
              <w:t>845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A1D0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1D0D">
              <w:rPr>
                <w:b/>
                <w:bCs/>
                <w:sz w:val="20"/>
                <w:szCs w:val="20"/>
              </w:rPr>
              <w:t>293</w:t>
            </w:r>
            <w:r w:rsidR="00A3742E">
              <w:rPr>
                <w:b/>
                <w:bCs/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2"/>
                <w:sz w:val="20"/>
                <w:szCs w:val="20"/>
              </w:rPr>
              <w:t>105 03010 011000 110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A1D0D">
              <w:rPr>
                <w:sz w:val="20"/>
                <w:szCs w:val="20"/>
              </w:rPr>
              <w:t>4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sz w:val="20"/>
                <w:szCs w:val="20"/>
              </w:rPr>
              <w:t>845</w:t>
            </w:r>
            <w:r w:rsidR="00A3742E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800654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D0D">
              <w:rPr>
                <w:sz w:val="20"/>
                <w:szCs w:val="20"/>
              </w:rPr>
              <w:t>5</w:t>
            </w:r>
            <w:r w:rsidR="00A3742E">
              <w:rPr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sz w:val="20"/>
                <w:szCs w:val="20"/>
              </w:rPr>
              <w:t>293</w:t>
            </w:r>
            <w:r w:rsidR="00A3742E">
              <w:rPr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6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4A1D0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015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800654">
              <w:rPr>
                <w:b/>
                <w:sz w:val="20"/>
                <w:szCs w:val="20"/>
              </w:rPr>
              <w:t>0</w:t>
            </w:r>
            <w:r w:rsidR="004A1D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A1D0D">
              <w:rPr>
                <w:b/>
                <w:sz w:val="20"/>
                <w:szCs w:val="20"/>
                <w:lang w:val="en-US"/>
              </w:rPr>
              <w:t>1</w:t>
            </w:r>
            <w:r w:rsidRPr="004A1D0D">
              <w:rPr>
                <w:b/>
                <w:sz w:val="20"/>
                <w:szCs w:val="20"/>
              </w:rPr>
              <w:t>12</w:t>
            </w:r>
            <w:r w:rsidRPr="004A1D0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A1D0D">
              <w:rPr>
                <w:b/>
                <w:sz w:val="20"/>
                <w:szCs w:val="20"/>
              </w:rPr>
              <w:t>015</w:t>
            </w:r>
            <w:r w:rsidRPr="004A1D0D">
              <w:rPr>
                <w:b/>
                <w:sz w:val="20"/>
                <w:szCs w:val="20"/>
                <w:lang w:val="en-US"/>
              </w:rPr>
              <w:t>.</w:t>
            </w:r>
            <w:r w:rsidRPr="004A1D0D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4"/>
                <w:sz w:val="20"/>
                <w:szCs w:val="20"/>
              </w:rPr>
              <w:t>1 06 01030 10 1000 110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A1D0D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.</w:t>
            </w:r>
            <w:r w:rsidR="00800654">
              <w:rPr>
                <w:sz w:val="20"/>
                <w:szCs w:val="20"/>
              </w:rPr>
              <w:t>0</w:t>
            </w:r>
            <w:r w:rsidR="004A1D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F1833">
              <w:rPr>
                <w:b/>
                <w:spacing w:val="-6"/>
                <w:sz w:val="20"/>
                <w:szCs w:val="20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183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4A1D0D">
              <w:rPr>
                <w:b/>
                <w:sz w:val="20"/>
                <w:szCs w:val="20"/>
              </w:rPr>
              <w:t>29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820</w:t>
            </w:r>
            <w:r w:rsidR="00800654">
              <w:rPr>
                <w:b/>
                <w:sz w:val="20"/>
                <w:szCs w:val="20"/>
              </w:rPr>
              <w:t>,</w:t>
            </w:r>
            <w:r w:rsidR="004A1D0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4A1D0D">
              <w:rPr>
                <w:b/>
                <w:sz w:val="20"/>
                <w:szCs w:val="20"/>
              </w:rPr>
              <w:t>35</w:t>
            </w:r>
            <w:r w:rsidR="00800654"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320</w:t>
            </w:r>
            <w:r w:rsidR="00800654">
              <w:rPr>
                <w:b/>
                <w:sz w:val="20"/>
                <w:szCs w:val="20"/>
              </w:rPr>
              <w:t>,</w:t>
            </w:r>
            <w:r w:rsidR="004A1D0D">
              <w:rPr>
                <w:b/>
                <w:sz w:val="20"/>
                <w:szCs w:val="20"/>
              </w:rPr>
              <w:t>00</w:t>
            </w:r>
          </w:p>
        </w:tc>
      </w:tr>
      <w:tr w:rsidR="00A3742E" w:rsidRPr="00B820EE" w:rsidTr="00A3742E">
        <w:trPr>
          <w:trHeight w:hRule="exact" w:val="6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1 06 06043 10 1000  110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AF1833">
              <w:rPr>
                <w:spacing w:val="-4"/>
                <w:sz w:val="20"/>
                <w:szCs w:val="20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 </w:t>
            </w:r>
            <w:r w:rsidR="004A1D0D">
              <w:rPr>
                <w:sz w:val="20"/>
                <w:szCs w:val="20"/>
              </w:rPr>
              <w:t>065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C93DC5" w:rsidRDefault="00A3742E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A1D0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en-US"/>
              </w:rPr>
              <w:t> </w:t>
            </w:r>
            <w:r w:rsidR="004A1D0D">
              <w:rPr>
                <w:sz w:val="20"/>
                <w:szCs w:val="20"/>
              </w:rPr>
              <w:t>867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A3742E" w:rsidRPr="00B820EE" w:rsidTr="00A3742E">
        <w:trPr>
          <w:trHeight w:hRule="exact" w:val="7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 xml:space="preserve">1 06 </w:t>
            </w:r>
            <w:r w:rsidRPr="00AF1833">
              <w:rPr>
                <w:spacing w:val="-8"/>
                <w:sz w:val="20"/>
                <w:szCs w:val="20"/>
              </w:rPr>
              <w:t xml:space="preserve">06033 10 0000 </w:t>
            </w:r>
            <w:r w:rsidRPr="00AF1833">
              <w:rPr>
                <w:sz w:val="20"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AF1833">
              <w:rPr>
                <w:spacing w:val="-5"/>
                <w:sz w:val="20"/>
                <w:szCs w:val="20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AF1833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A1D0D" w:rsidRDefault="004A1D0D" w:rsidP="00800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70 453,00</w:t>
            </w:r>
          </w:p>
        </w:tc>
      </w:tr>
      <w:tr w:rsidR="00A3742E" w:rsidRPr="00B820EE" w:rsidTr="00A3742E">
        <w:trPr>
          <w:trHeight w:hRule="exact" w:val="9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B7E71">
              <w:rPr>
                <w:b/>
                <w:sz w:val="20"/>
                <w:szCs w:val="20"/>
              </w:rPr>
              <w:t>1 11 05025 10 0000120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spacing w:val="-3"/>
                <w:sz w:val="20"/>
                <w:szCs w:val="20"/>
              </w:rPr>
            </w:pPr>
            <w:r w:rsidRPr="00AF1833">
              <w:rPr>
                <w:spacing w:val="-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127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124</w:t>
            </w:r>
            <w:r>
              <w:rPr>
                <w:b/>
                <w:sz w:val="20"/>
                <w:szCs w:val="20"/>
              </w:rPr>
              <w:t>,</w:t>
            </w:r>
            <w:r w:rsidR="004A1D0D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6416ED" w:rsidP="004A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742E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4A1D0D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4A1D0D">
              <w:rPr>
                <w:b/>
                <w:sz w:val="20"/>
                <w:szCs w:val="20"/>
              </w:rPr>
              <w:t>070</w:t>
            </w:r>
            <w:r>
              <w:rPr>
                <w:b/>
                <w:sz w:val="20"/>
                <w:szCs w:val="20"/>
              </w:rPr>
              <w:t>,91</w:t>
            </w:r>
          </w:p>
        </w:tc>
      </w:tr>
      <w:tr w:rsidR="00A3742E" w:rsidRPr="00B820EE" w:rsidTr="00A3742E">
        <w:trPr>
          <w:trHeight w:hRule="exact"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b/>
                <w:bCs/>
                <w:spacing w:val="-5"/>
                <w:sz w:val="20"/>
                <w:szCs w:val="20"/>
              </w:rPr>
              <w:t>2 00 00000 00 0000 00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8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A3742E" w:rsidP="00DC1B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</w:t>
            </w:r>
            <w:r w:rsidR="004E22DD">
              <w:rPr>
                <w:b/>
                <w:sz w:val="20"/>
                <w:szCs w:val="20"/>
              </w:rPr>
              <w:t>0</w:t>
            </w:r>
            <w:r w:rsidR="00DC1B85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="00DC1B85">
              <w:rPr>
                <w:b/>
                <w:sz w:val="20"/>
                <w:szCs w:val="20"/>
              </w:rPr>
              <w:t>340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DC1B8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7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2 </w:t>
            </w:r>
            <w:r>
              <w:rPr>
                <w:b/>
                <w:sz w:val="20"/>
                <w:szCs w:val="20"/>
              </w:rPr>
              <w:t>069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340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33</w:t>
            </w:r>
          </w:p>
        </w:tc>
      </w:tr>
      <w:tr w:rsidR="00A3742E" w:rsidRPr="00B820EE" w:rsidTr="00A3742E">
        <w:trPr>
          <w:trHeight w:hRule="exact"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2 02 15001 10 0034 151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республиканского  бюджета</w:t>
            </w: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rPr>
                <w:sz w:val="20"/>
                <w:szCs w:val="20"/>
              </w:rPr>
            </w:pPr>
          </w:p>
          <w:p w:rsidR="00A3742E" w:rsidRPr="00AF1833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DC1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  <w:lang w:val="en-US"/>
              </w:rPr>
              <w:t> </w:t>
            </w:r>
            <w:r w:rsidR="00DC1B85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="00DC1B85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DC1B85" w:rsidP="004E2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681,41</w:t>
            </w:r>
          </w:p>
        </w:tc>
      </w:tr>
      <w:tr w:rsidR="00A3742E" w:rsidRPr="00B820EE" w:rsidTr="00A3742E">
        <w:trPr>
          <w:trHeight w:hRule="exact"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pacing w:val="-5"/>
                <w:sz w:val="20"/>
                <w:szCs w:val="20"/>
              </w:rPr>
            </w:pPr>
            <w:r w:rsidRPr="00AF1833">
              <w:rPr>
                <w:bCs/>
                <w:spacing w:val="-5"/>
                <w:sz w:val="20"/>
                <w:szCs w:val="20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E" w:rsidRPr="00AF1833" w:rsidRDefault="00A3742E" w:rsidP="00256A05">
            <w:pPr>
              <w:rPr>
                <w:sz w:val="20"/>
                <w:szCs w:val="20"/>
              </w:rPr>
            </w:pPr>
            <w:r w:rsidRPr="00AF1833">
              <w:rPr>
                <w:sz w:val="20"/>
                <w:szCs w:val="20"/>
              </w:rPr>
              <w:t>Дотация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4E22DD" w:rsidP="004E2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</w:t>
            </w:r>
            <w:r w:rsidR="00A3742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415</w:t>
            </w:r>
            <w:r w:rsidR="00A3742E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A3742E" w:rsidP="00256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673 415,00</w:t>
            </w:r>
          </w:p>
        </w:tc>
      </w:tr>
      <w:tr w:rsidR="00A3742E" w:rsidRPr="00B820EE" w:rsidTr="00A3742E">
        <w:trPr>
          <w:trHeight w:hRule="exact"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2 02 15001 10 0033 151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DC1B85" w:rsidRDefault="00DC1B85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1 070 312,50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4B7E71" w:rsidRDefault="00DC1B85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1 070 312,50</w:t>
            </w:r>
          </w:p>
        </w:tc>
      </w:tr>
      <w:tr w:rsidR="00A3742E" w:rsidRPr="00B820EE" w:rsidTr="00A3742E">
        <w:trPr>
          <w:trHeight w:hRule="exact"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A3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1833">
              <w:rPr>
                <w:spacing w:val="-6"/>
                <w:sz w:val="20"/>
                <w:szCs w:val="20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AF1833" w:rsidRDefault="00A3742E" w:rsidP="0025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7" w:firstLine="5"/>
              <w:rPr>
                <w:sz w:val="20"/>
                <w:szCs w:val="20"/>
              </w:rPr>
            </w:pPr>
            <w:r w:rsidRPr="00AF1833">
              <w:rPr>
                <w:spacing w:val="-5"/>
                <w:sz w:val="20"/>
                <w:szCs w:val="20"/>
              </w:rPr>
              <w:t xml:space="preserve">Субвенции   бюджетам    поселений    на осуществление полномочий по первичному воинскому </w:t>
            </w:r>
            <w:r w:rsidRPr="00AF1833">
              <w:rPr>
                <w:sz w:val="20"/>
                <w:szCs w:val="20"/>
              </w:rPr>
              <w:t>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DC1B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3742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931</w:t>
            </w:r>
            <w:r w:rsidR="00A3742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E" w:rsidRPr="005D5D8D" w:rsidRDefault="00DC1B85" w:rsidP="004E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931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</w:tbl>
    <w:p w:rsidR="00A3742E" w:rsidRDefault="00A3742E" w:rsidP="00A3742E">
      <w:pPr>
        <w:spacing w:after="0" w:line="240" w:lineRule="auto"/>
        <w:rPr>
          <w:sz w:val="24"/>
          <w:szCs w:val="24"/>
        </w:rPr>
      </w:pPr>
    </w:p>
    <w:p w:rsidR="00A3742E" w:rsidRPr="00A3742E" w:rsidRDefault="00543F7F" w:rsidP="00A37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местного </w:t>
      </w:r>
      <w:proofErr w:type="spellStart"/>
      <w:r>
        <w:rPr>
          <w:sz w:val="24"/>
          <w:szCs w:val="24"/>
        </w:rPr>
        <w:t>сомоуправления</w:t>
      </w:r>
      <w:proofErr w:type="spellEnd"/>
      <w:r w:rsidR="00A3742E" w:rsidRPr="00A374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A3742E" w:rsidRPr="00A3742E">
        <w:rPr>
          <w:sz w:val="24"/>
          <w:szCs w:val="24"/>
        </w:rPr>
        <w:t xml:space="preserve">                                 </w:t>
      </w:r>
      <w:proofErr w:type="spellStart"/>
      <w:r w:rsidR="00A3742E" w:rsidRPr="00A3742E">
        <w:rPr>
          <w:sz w:val="24"/>
          <w:szCs w:val="24"/>
        </w:rPr>
        <w:t>Х.М.Докшукин</w:t>
      </w:r>
      <w:proofErr w:type="spellEnd"/>
      <w:r w:rsidR="00A3742E" w:rsidRPr="00A3742E">
        <w:rPr>
          <w:sz w:val="24"/>
          <w:szCs w:val="24"/>
        </w:rPr>
        <w:t xml:space="preserve">                                                                                 </w:t>
      </w: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8E46B8">
      <w:pPr>
        <w:pStyle w:val="1"/>
        <w:rPr>
          <w:b w:val="0"/>
        </w:rPr>
      </w:pPr>
    </w:p>
    <w:p w:rsidR="00A3742E" w:rsidRDefault="00A3742E" w:rsidP="00A3742E">
      <w:pPr>
        <w:pStyle w:val="1"/>
        <w:jc w:val="right"/>
        <w:rPr>
          <w:b w:val="0"/>
        </w:rPr>
      </w:pPr>
    </w:p>
    <w:p w:rsidR="009767F2" w:rsidRPr="00543F7F" w:rsidRDefault="00543F7F" w:rsidP="00543F7F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A3742E" w:rsidRPr="00543F7F">
        <w:rPr>
          <w:b w:val="0"/>
          <w:sz w:val="22"/>
          <w:szCs w:val="22"/>
        </w:rPr>
        <w:t>Приложение № 6</w:t>
      </w:r>
    </w:p>
    <w:p w:rsidR="00474657" w:rsidRDefault="00474657" w:rsidP="00543F7F">
      <w:pPr>
        <w:pStyle w:val="1"/>
        <w:jc w:val="center"/>
        <w:rPr>
          <w:szCs w:val="24"/>
        </w:rPr>
      </w:pPr>
    </w:p>
    <w:tbl>
      <w:tblPr>
        <w:tblW w:w="12347" w:type="dxa"/>
        <w:tblInd w:w="-176" w:type="dxa"/>
        <w:tblLayout w:type="fixed"/>
        <w:tblLook w:val="0000"/>
      </w:tblPr>
      <w:tblGrid>
        <w:gridCol w:w="12347"/>
      </w:tblGrid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657" w:rsidRPr="003A0DFE" w:rsidRDefault="00474657" w:rsidP="006F3A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№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74657" w:rsidRPr="003A0DFE" w:rsidTr="00B0057C">
        <w:trPr>
          <w:trHeight w:val="25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4657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ете сельского поселения Жемтала </w:t>
            </w:r>
          </w:p>
          <w:p w:rsidR="00474657" w:rsidRPr="003A0DFE" w:rsidRDefault="00474657" w:rsidP="00474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 района на 201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474657" w:rsidRPr="003A0DFE" w:rsidRDefault="00474657" w:rsidP="006F3AF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на плановый период 20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20</w:t>
            </w:r>
            <w:r w:rsidR="00D40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3A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D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годов».</w:t>
            </w:r>
          </w:p>
        </w:tc>
      </w:tr>
    </w:tbl>
    <w:p w:rsidR="009767F2" w:rsidRDefault="009767F2" w:rsidP="00474657">
      <w:pPr>
        <w:pStyle w:val="1"/>
        <w:rPr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 </w:t>
      </w:r>
      <w:proofErr w:type="gramStart"/>
      <w:r w:rsidRPr="00DC30D5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DC30D5">
        <w:rPr>
          <w:rFonts w:ascii="Times New Roman" w:hAnsi="Times New Roman" w:cs="Times New Roman"/>
          <w:b/>
          <w:sz w:val="24"/>
          <w:szCs w:val="24"/>
        </w:rPr>
        <w:t xml:space="preserve"> ЖЕМТАЛА</w:t>
      </w: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7F2" w:rsidRPr="00DC30D5" w:rsidRDefault="009767F2" w:rsidP="009767F2">
      <w:pPr>
        <w:tabs>
          <w:tab w:val="left" w:pos="96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257"/>
        <w:gridCol w:w="6563"/>
      </w:tblGrid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</w:t>
            </w:r>
          </w:p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</w:rPr>
            </w:pPr>
            <w:r w:rsidRPr="00DC30D5">
              <w:rPr>
                <w:rFonts w:ascii="Times New Roman" w:hAnsi="Times New Roman" w:cs="Times New Roman"/>
              </w:rPr>
              <w:t xml:space="preserve">                                         Наименование 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767F2" w:rsidRPr="00DC30D5" w:rsidTr="00BB0BE4">
        <w:tc>
          <w:tcPr>
            <w:tcW w:w="466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01 05 02 01 10 0000610</w:t>
            </w:r>
          </w:p>
        </w:tc>
        <w:tc>
          <w:tcPr>
            <w:tcW w:w="6901" w:type="dxa"/>
          </w:tcPr>
          <w:p w:rsidR="009767F2" w:rsidRPr="00DC30D5" w:rsidRDefault="009767F2" w:rsidP="00BB0BE4">
            <w:pPr>
              <w:tabs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0D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9767F2" w:rsidRDefault="009767F2" w:rsidP="009767F2">
      <w:pPr>
        <w:tabs>
          <w:tab w:val="left" w:pos="9675"/>
        </w:tabs>
        <w:rPr>
          <w:sz w:val="24"/>
          <w:szCs w:val="24"/>
        </w:rPr>
      </w:pPr>
    </w:p>
    <w:p w:rsidR="00DC30D5" w:rsidRPr="00D930B0" w:rsidRDefault="00DC30D5" w:rsidP="00DC30D5">
      <w:pPr>
        <w:pStyle w:val="1"/>
        <w:jc w:val="right"/>
        <w:rPr>
          <w:b w:val="0"/>
          <w:szCs w:val="24"/>
        </w:rPr>
      </w:pPr>
    </w:p>
    <w:p w:rsidR="00DC30D5" w:rsidRPr="00D930B0" w:rsidRDefault="00DC30D5" w:rsidP="00DC30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</w:t>
      </w:r>
      <w:r w:rsidR="00D93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0B0">
        <w:rPr>
          <w:rFonts w:ascii="Times New Roman" w:hAnsi="Times New Roman" w:cs="Times New Roman"/>
          <w:sz w:val="24"/>
          <w:szCs w:val="24"/>
        </w:rPr>
        <w:t>Х.М.Докшукин</w:t>
      </w:r>
      <w:proofErr w:type="spellEnd"/>
    </w:p>
    <w:p w:rsidR="00DC30D5" w:rsidRPr="00D930B0" w:rsidRDefault="00DC30D5" w:rsidP="00DC30D5">
      <w:pPr>
        <w:ind w:firstLine="720"/>
        <w:jc w:val="both"/>
        <w:rPr>
          <w:sz w:val="24"/>
          <w:szCs w:val="24"/>
        </w:rPr>
      </w:pPr>
      <w:r w:rsidRPr="00D930B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930B0">
        <w:rPr>
          <w:sz w:val="24"/>
          <w:szCs w:val="24"/>
        </w:rPr>
        <w:t xml:space="preserve">              </w:t>
      </w:r>
    </w:p>
    <w:p w:rsidR="008E46E4" w:rsidRPr="00D930B0" w:rsidRDefault="008E46E4" w:rsidP="009767F2">
      <w:pPr>
        <w:tabs>
          <w:tab w:val="left" w:pos="9675"/>
        </w:tabs>
        <w:rPr>
          <w:sz w:val="24"/>
          <w:szCs w:val="24"/>
        </w:rPr>
      </w:pPr>
    </w:p>
    <w:p w:rsidR="00902835" w:rsidRDefault="00902835" w:rsidP="00D21B98">
      <w:pPr>
        <w:pStyle w:val="1"/>
      </w:pPr>
    </w:p>
    <w:p w:rsidR="00DC30D5" w:rsidRDefault="00DC30D5" w:rsidP="00DC30D5">
      <w:pPr>
        <w:rPr>
          <w:lang w:eastAsia="ru-RU"/>
        </w:rPr>
      </w:pPr>
    </w:p>
    <w:p w:rsidR="00DC30D5" w:rsidRDefault="00DC30D5" w:rsidP="00DC30D5">
      <w:pPr>
        <w:rPr>
          <w:lang w:eastAsia="ru-RU"/>
        </w:rPr>
      </w:pPr>
    </w:p>
    <w:p w:rsidR="00F20780" w:rsidRPr="00F20780" w:rsidRDefault="00F20780" w:rsidP="00F20780">
      <w:pPr>
        <w:rPr>
          <w:lang w:eastAsia="ru-RU"/>
        </w:rPr>
      </w:pPr>
    </w:p>
    <w:sectPr w:rsidR="00F20780" w:rsidRPr="00F20780" w:rsidSect="008E46E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22A"/>
    <w:multiLevelType w:val="hybridMultilevel"/>
    <w:tmpl w:val="B5C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60F"/>
    <w:rsid w:val="00015125"/>
    <w:rsid w:val="000217F5"/>
    <w:rsid w:val="0002217B"/>
    <w:rsid w:val="00022200"/>
    <w:rsid w:val="000324A4"/>
    <w:rsid w:val="000456D6"/>
    <w:rsid w:val="00050BBE"/>
    <w:rsid w:val="00060684"/>
    <w:rsid w:val="00063E4D"/>
    <w:rsid w:val="00064C9F"/>
    <w:rsid w:val="0006640D"/>
    <w:rsid w:val="00085475"/>
    <w:rsid w:val="00090504"/>
    <w:rsid w:val="00096562"/>
    <w:rsid w:val="00096CC5"/>
    <w:rsid w:val="000A6177"/>
    <w:rsid w:val="000C2A74"/>
    <w:rsid w:val="000C6CFC"/>
    <w:rsid w:val="000C74F4"/>
    <w:rsid w:val="001150D4"/>
    <w:rsid w:val="00122BB2"/>
    <w:rsid w:val="001647AE"/>
    <w:rsid w:val="00166761"/>
    <w:rsid w:val="0017386A"/>
    <w:rsid w:val="001A609A"/>
    <w:rsid w:val="001B293B"/>
    <w:rsid w:val="001C354D"/>
    <w:rsid w:val="001D39B6"/>
    <w:rsid w:val="001D77BA"/>
    <w:rsid w:val="001F7426"/>
    <w:rsid w:val="00204BB9"/>
    <w:rsid w:val="0021399D"/>
    <w:rsid w:val="00246BAB"/>
    <w:rsid w:val="00256A05"/>
    <w:rsid w:val="002652FE"/>
    <w:rsid w:val="002849A2"/>
    <w:rsid w:val="00285E96"/>
    <w:rsid w:val="002864E4"/>
    <w:rsid w:val="0028721F"/>
    <w:rsid w:val="002A5B22"/>
    <w:rsid w:val="002B37D9"/>
    <w:rsid w:val="002B5C74"/>
    <w:rsid w:val="002B65B8"/>
    <w:rsid w:val="002C00A4"/>
    <w:rsid w:val="002D5F17"/>
    <w:rsid w:val="002F42F3"/>
    <w:rsid w:val="002F7D96"/>
    <w:rsid w:val="00302B27"/>
    <w:rsid w:val="003042FD"/>
    <w:rsid w:val="00330870"/>
    <w:rsid w:val="00342572"/>
    <w:rsid w:val="00355660"/>
    <w:rsid w:val="00362005"/>
    <w:rsid w:val="00376708"/>
    <w:rsid w:val="00390CA1"/>
    <w:rsid w:val="00391AF4"/>
    <w:rsid w:val="0039510F"/>
    <w:rsid w:val="003A6D4B"/>
    <w:rsid w:val="003B055D"/>
    <w:rsid w:val="003C6F05"/>
    <w:rsid w:val="003D1976"/>
    <w:rsid w:val="003D303F"/>
    <w:rsid w:val="003D3B43"/>
    <w:rsid w:val="003D52CD"/>
    <w:rsid w:val="003E5187"/>
    <w:rsid w:val="003F10E0"/>
    <w:rsid w:val="003F1497"/>
    <w:rsid w:val="003F5FD7"/>
    <w:rsid w:val="003F6EAC"/>
    <w:rsid w:val="00413F8A"/>
    <w:rsid w:val="00422595"/>
    <w:rsid w:val="00443D3D"/>
    <w:rsid w:val="00450852"/>
    <w:rsid w:val="00461671"/>
    <w:rsid w:val="0046798D"/>
    <w:rsid w:val="004739C0"/>
    <w:rsid w:val="00474657"/>
    <w:rsid w:val="004915A0"/>
    <w:rsid w:val="00496153"/>
    <w:rsid w:val="004A1D0D"/>
    <w:rsid w:val="004B1DFF"/>
    <w:rsid w:val="004C2EB5"/>
    <w:rsid w:val="004E152B"/>
    <w:rsid w:val="004E22DD"/>
    <w:rsid w:val="004E3EB5"/>
    <w:rsid w:val="004E6CB3"/>
    <w:rsid w:val="004F0839"/>
    <w:rsid w:val="004F3E2C"/>
    <w:rsid w:val="004F40C4"/>
    <w:rsid w:val="004F5B86"/>
    <w:rsid w:val="005029E6"/>
    <w:rsid w:val="005056FB"/>
    <w:rsid w:val="005112D9"/>
    <w:rsid w:val="00514944"/>
    <w:rsid w:val="00521DD6"/>
    <w:rsid w:val="00534C9D"/>
    <w:rsid w:val="00543F7F"/>
    <w:rsid w:val="0055476F"/>
    <w:rsid w:val="00565048"/>
    <w:rsid w:val="005653EE"/>
    <w:rsid w:val="00571534"/>
    <w:rsid w:val="00572065"/>
    <w:rsid w:val="005722A5"/>
    <w:rsid w:val="00574904"/>
    <w:rsid w:val="00575510"/>
    <w:rsid w:val="005B27EA"/>
    <w:rsid w:val="005B29E7"/>
    <w:rsid w:val="005C2806"/>
    <w:rsid w:val="005D5F33"/>
    <w:rsid w:val="005E3B99"/>
    <w:rsid w:val="005F2B6E"/>
    <w:rsid w:val="005F3E5D"/>
    <w:rsid w:val="005F633E"/>
    <w:rsid w:val="00603A9E"/>
    <w:rsid w:val="00616FC3"/>
    <w:rsid w:val="00633A10"/>
    <w:rsid w:val="006416ED"/>
    <w:rsid w:val="00644D36"/>
    <w:rsid w:val="006512E6"/>
    <w:rsid w:val="0065598E"/>
    <w:rsid w:val="00673B9E"/>
    <w:rsid w:val="006A3DD8"/>
    <w:rsid w:val="006A5894"/>
    <w:rsid w:val="006B20B1"/>
    <w:rsid w:val="006B2EE1"/>
    <w:rsid w:val="006C0F15"/>
    <w:rsid w:val="006C2961"/>
    <w:rsid w:val="006C333D"/>
    <w:rsid w:val="006D60AD"/>
    <w:rsid w:val="006E4D7B"/>
    <w:rsid w:val="006E588C"/>
    <w:rsid w:val="006E7D17"/>
    <w:rsid w:val="006F3AF3"/>
    <w:rsid w:val="006F5193"/>
    <w:rsid w:val="006F5D56"/>
    <w:rsid w:val="006F734E"/>
    <w:rsid w:val="00712DE1"/>
    <w:rsid w:val="0072023E"/>
    <w:rsid w:val="00720A77"/>
    <w:rsid w:val="00722F99"/>
    <w:rsid w:val="00724C87"/>
    <w:rsid w:val="007340D0"/>
    <w:rsid w:val="007343DF"/>
    <w:rsid w:val="007400C1"/>
    <w:rsid w:val="00755A5C"/>
    <w:rsid w:val="007567E9"/>
    <w:rsid w:val="00756DA7"/>
    <w:rsid w:val="007628CD"/>
    <w:rsid w:val="0078187C"/>
    <w:rsid w:val="007863C3"/>
    <w:rsid w:val="0079227E"/>
    <w:rsid w:val="007A536C"/>
    <w:rsid w:val="007A5AB7"/>
    <w:rsid w:val="007B0379"/>
    <w:rsid w:val="007C16E8"/>
    <w:rsid w:val="007C1D47"/>
    <w:rsid w:val="007C2BCE"/>
    <w:rsid w:val="007D4D8E"/>
    <w:rsid w:val="007E5910"/>
    <w:rsid w:val="007F35C5"/>
    <w:rsid w:val="00800654"/>
    <w:rsid w:val="00800A9B"/>
    <w:rsid w:val="00803D22"/>
    <w:rsid w:val="00811F29"/>
    <w:rsid w:val="00814BC7"/>
    <w:rsid w:val="00820C50"/>
    <w:rsid w:val="0082489E"/>
    <w:rsid w:val="00827BD6"/>
    <w:rsid w:val="00834074"/>
    <w:rsid w:val="00845D86"/>
    <w:rsid w:val="00854EA1"/>
    <w:rsid w:val="008756D0"/>
    <w:rsid w:val="00877D9E"/>
    <w:rsid w:val="00895ECA"/>
    <w:rsid w:val="008A033C"/>
    <w:rsid w:val="008B4A8D"/>
    <w:rsid w:val="008B7D1E"/>
    <w:rsid w:val="008D0AB7"/>
    <w:rsid w:val="008D2371"/>
    <w:rsid w:val="008D2BB5"/>
    <w:rsid w:val="008E1F68"/>
    <w:rsid w:val="008E46B8"/>
    <w:rsid w:val="008E46E4"/>
    <w:rsid w:val="008E4DC8"/>
    <w:rsid w:val="008E5A6E"/>
    <w:rsid w:val="008F2B75"/>
    <w:rsid w:val="008F5F3A"/>
    <w:rsid w:val="00902835"/>
    <w:rsid w:val="0090299E"/>
    <w:rsid w:val="00931368"/>
    <w:rsid w:val="009314B4"/>
    <w:rsid w:val="0093248C"/>
    <w:rsid w:val="00935EAF"/>
    <w:rsid w:val="009767F2"/>
    <w:rsid w:val="0098485B"/>
    <w:rsid w:val="009A74DE"/>
    <w:rsid w:val="009C3F60"/>
    <w:rsid w:val="009C557F"/>
    <w:rsid w:val="009D0311"/>
    <w:rsid w:val="009D19ED"/>
    <w:rsid w:val="009E27F7"/>
    <w:rsid w:val="009E6984"/>
    <w:rsid w:val="009F4D82"/>
    <w:rsid w:val="00A15A65"/>
    <w:rsid w:val="00A2042E"/>
    <w:rsid w:val="00A32774"/>
    <w:rsid w:val="00A3742E"/>
    <w:rsid w:val="00A37A38"/>
    <w:rsid w:val="00A40972"/>
    <w:rsid w:val="00A4144A"/>
    <w:rsid w:val="00A4556F"/>
    <w:rsid w:val="00A5038C"/>
    <w:rsid w:val="00A57863"/>
    <w:rsid w:val="00A620C0"/>
    <w:rsid w:val="00A80AC2"/>
    <w:rsid w:val="00A87140"/>
    <w:rsid w:val="00A95278"/>
    <w:rsid w:val="00AA1CC4"/>
    <w:rsid w:val="00AB1136"/>
    <w:rsid w:val="00AB1953"/>
    <w:rsid w:val="00AB2946"/>
    <w:rsid w:val="00AB6576"/>
    <w:rsid w:val="00AD2FC4"/>
    <w:rsid w:val="00AE0949"/>
    <w:rsid w:val="00AE5204"/>
    <w:rsid w:val="00AF4BAF"/>
    <w:rsid w:val="00B0057C"/>
    <w:rsid w:val="00B05E01"/>
    <w:rsid w:val="00B130CE"/>
    <w:rsid w:val="00B15F9C"/>
    <w:rsid w:val="00B2170A"/>
    <w:rsid w:val="00B2761F"/>
    <w:rsid w:val="00B3314D"/>
    <w:rsid w:val="00B37DB7"/>
    <w:rsid w:val="00B468F0"/>
    <w:rsid w:val="00B611A7"/>
    <w:rsid w:val="00B7133D"/>
    <w:rsid w:val="00B72E0E"/>
    <w:rsid w:val="00B74C8A"/>
    <w:rsid w:val="00B762A0"/>
    <w:rsid w:val="00B766EE"/>
    <w:rsid w:val="00B90754"/>
    <w:rsid w:val="00B90ED0"/>
    <w:rsid w:val="00B95417"/>
    <w:rsid w:val="00BB0BE4"/>
    <w:rsid w:val="00BD3C96"/>
    <w:rsid w:val="00BD7B94"/>
    <w:rsid w:val="00BE47C3"/>
    <w:rsid w:val="00C11179"/>
    <w:rsid w:val="00C12D97"/>
    <w:rsid w:val="00C1529A"/>
    <w:rsid w:val="00C36906"/>
    <w:rsid w:val="00C52DF0"/>
    <w:rsid w:val="00C61CA3"/>
    <w:rsid w:val="00C62B55"/>
    <w:rsid w:val="00C67CD6"/>
    <w:rsid w:val="00C769FA"/>
    <w:rsid w:val="00C8379E"/>
    <w:rsid w:val="00CA21FC"/>
    <w:rsid w:val="00CB2EEE"/>
    <w:rsid w:val="00CC7AC2"/>
    <w:rsid w:val="00CE760F"/>
    <w:rsid w:val="00CF22B1"/>
    <w:rsid w:val="00CF5176"/>
    <w:rsid w:val="00D001D0"/>
    <w:rsid w:val="00D13F83"/>
    <w:rsid w:val="00D21B98"/>
    <w:rsid w:val="00D22C3A"/>
    <w:rsid w:val="00D40958"/>
    <w:rsid w:val="00D44FF2"/>
    <w:rsid w:val="00D57922"/>
    <w:rsid w:val="00D60BF4"/>
    <w:rsid w:val="00D730AB"/>
    <w:rsid w:val="00D736FA"/>
    <w:rsid w:val="00D82F03"/>
    <w:rsid w:val="00D84D9C"/>
    <w:rsid w:val="00D909E2"/>
    <w:rsid w:val="00D930B0"/>
    <w:rsid w:val="00D950B4"/>
    <w:rsid w:val="00D96324"/>
    <w:rsid w:val="00DA31D3"/>
    <w:rsid w:val="00DB37E9"/>
    <w:rsid w:val="00DC1B85"/>
    <w:rsid w:val="00DC30D5"/>
    <w:rsid w:val="00DC3493"/>
    <w:rsid w:val="00DD2531"/>
    <w:rsid w:val="00DD481D"/>
    <w:rsid w:val="00DD5340"/>
    <w:rsid w:val="00DE7844"/>
    <w:rsid w:val="00DF4235"/>
    <w:rsid w:val="00E16F79"/>
    <w:rsid w:val="00E3270F"/>
    <w:rsid w:val="00E3283A"/>
    <w:rsid w:val="00E41799"/>
    <w:rsid w:val="00E46204"/>
    <w:rsid w:val="00E64F91"/>
    <w:rsid w:val="00E96F21"/>
    <w:rsid w:val="00EA3A3E"/>
    <w:rsid w:val="00EA72F5"/>
    <w:rsid w:val="00EB0D92"/>
    <w:rsid w:val="00ED2955"/>
    <w:rsid w:val="00EE3CF4"/>
    <w:rsid w:val="00EE6502"/>
    <w:rsid w:val="00EF200A"/>
    <w:rsid w:val="00F0053F"/>
    <w:rsid w:val="00F039AC"/>
    <w:rsid w:val="00F1030E"/>
    <w:rsid w:val="00F20780"/>
    <w:rsid w:val="00F21B8D"/>
    <w:rsid w:val="00F23269"/>
    <w:rsid w:val="00F31515"/>
    <w:rsid w:val="00F46F5F"/>
    <w:rsid w:val="00F73835"/>
    <w:rsid w:val="00F75630"/>
    <w:rsid w:val="00F835CE"/>
    <w:rsid w:val="00F944D6"/>
    <w:rsid w:val="00F97E08"/>
    <w:rsid w:val="00F97FF0"/>
    <w:rsid w:val="00FA1912"/>
    <w:rsid w:val="00FA506A"/>
    <w:rsid w:val="00FA68BC"/>
    <w:rsid w:val="00FC484A"/>
    <w:rsid w:val="00FD7E9C"/>
    <w:rsid w:val="00FE67D0"/>
    <w:rsid w:val="00FE7546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A"/>
  </w:style>
  <w:style w:type="paragraph" w:styleId="1">
    <w:name w:val="heading 1"/>
    <w:basedOn w:val="a"/>
    <w:next w:val="a"/>
    <w:link w:val="10"/>
    <w:qFormat/>
    <w:rsid w:val="00712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5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5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2D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2B5C7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D60A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6D60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F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760F"/>
  </w:style>
  <w:style w:type="table" w:styleId="a3">
    <w:name w:val="Table Grid"/>
    <w:basedOn w:val="a1"/>
    <w:rsid w:val="00CE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E760F"/>
    <w:rPr>
      <w:color w:val="0000FF"/>
      <w:u w:val="single"/>
    </w:rPr>
  </w:style>
  <w:style w:type="paragraph" w:customStyle="1" w:styleId="ConsPlusNormal">
    <w:name w:val="ConsPlusNormal"/>
    <w:rsid w:val="00CE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8CE1-2AC9-497F-B5F1-106C19C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18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201</cp:revision>
  <cp:lastPrinted>2019-01-24T11:32:00Z</cp:lastPrinted>
  <dcterms:created xsi:type="dcterms:W3CDTF">2015-04-08T08:12:00Z</dcterms:created>
  <dcterms:modified xsi:type="dcterms:W3CDTF">2019-01-24T13:07:00Z</dcterms:modified>
</cp:coreProperties>
</file>