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B7" w:rsidRDefault="00AB50B7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Местная администрация 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Кабардино-Балкарской Республики </w:t>
      </w:r>
    </w:p>
    <w:p w:rsidR="00AB50B7" w:rsidRDefault="00AB50B7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0B7" w:rsidRDefault="00AB50B7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E8360B" w:rsidRPr="00E8360B" w:rsidRDefault="00C26943" w:rsidP="00C269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8360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26943" w:rsidRPr="008F08F4" w:rsidRDefault="008F08F4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26943"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>16.12.</w:t>
      </w:r>
      <w:r w:rsidR="00C26943"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г. </w:t>
      </w:r>
      <w:r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>№ 75</w:t>
      </w:r>
      <w:r w:rsidR="00521690" w:rsidRPr="008F08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8360B" w:rsidRPr="00E8360B" w:rsidRDefault="00E8360B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943" w:rsidRPr="00E8360B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60B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C26943" w:rsidRPr="00E8360B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ПРИНЯТИЯ УВЕДОМЛЕНИЙ, СВЯЗАННЫХ </w:t>
      </w:r>
    </w:p>
    <w:p w:rsidR="00C26943" w:rsidRPr="00E8360B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СНОСОМ ОБЪЕКТА КАПИТАЛЬНОГО СТРОИТЕЛЬСТВА </w:t>
      </w:r>
    </w:p>
    <w:p w:rsidR="00C26943" w:rsidRP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</w:t>
      </w:r>
      <w:r w:rsidR="00E8360B" w:rsidRPr="00621978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360B" w:rsidRPr="00621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AF5A79" w:rsidRPr="006219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>м местной администрации сельского поселения Жемтала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2. Установить, что положения Порядка об идентификац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621978">
        <w:rPr>
          <w:rFonts w:ascii="Times New Roman" w:eastAsia="Times New Roman" w:hAnsi="Times New Roman" w:cs="Times New Roman"/>
          <w:sz w:val="28"/>
          <w:szCs w:val="28"/>
        </w:rPr>
        <w:t>еральным законом от 29.12.2020 № 479-ФЗ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AF5A79" w:rsidRPr="00621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  <w:proofErr w:type="gramEnd"/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</w:t>
      </w:r>
      <w:r w:rsidR="008F08F4">
        <w:rPr>
          <w:rFonts w:ascii="Times New Roman" w:eastAsia="Times New Roman" w:hAnsi="Times New Roman" w:cs="Times New Roman"/>
          <w:sz w:val="28"/>
          <w:szCs w:val="28"/>
        </w:rPr>
        <w:t xml:space="preserve">ние в </w:t>
      </w:r>
      <w:r w:rsidR="007C4F31" w:rsidRPr="00621978">
        <w:rPr>
          <w:rFonts w:ascii="Times New Roman" w:eastAsia="Times New Roman" w:hAnsi="Times New Roman" w:cs="Times New Roman"/>
          <w:sz w:val="28"/>
          <w:szCs w:val="28"/>
        </w:rPr>
        <w:t xml:space="preserve">сети «Интернет» на официальном сайте 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сельского поселения Жемтала </w:t>
      </w:r>
      <w:proofErr w:type="spellStart"/>
      <w:r w:rsidR="00AB50B7">
        <w:rPr>
          <w:rFonts w:ascii="Times New Roman" w:eastAsia="Times New Roman" w:hAnsi="Times New Roman" w:cs="Times New Roman"/>
          <w:sz w:val="28"/>
          <w:szCs w:val="28"/>
        </w:rPr>
        <w:t>Черекского</w:t>
      </w:r>
      <w:proofErr w:type="spellEnd"/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138CF" w:rsidRPr="006219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138CF" w:rsidRPr="00621978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>о-Балкарской Республики.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138CF" w:rsidRPr="00621978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 </w:t>
      </w:r>
    </w:p>
    <w:p w:rsid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B50B7" w:rsidRDefault="00AB50B7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F4" w:rsidRDefault="008F08F4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0B7" w:rsidRPr="00621978" w:rsidRDefault="00AB50B7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8CF" w:rsidRPr="00621978" w:rsidRDefault="00C26943" w:rsidP="00A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</w:t>
      </w:r>
      <w:proofErr w:type="spellStart"/>
      <w:r w:rsidR="00AB50B7">
        <w:rPr>
          <w:rFonts w:ascii="Times New Roman" w:eastAsia="Times New Roman" w:hAnsi="Times New Roman" w:cs="Times New Roman"/>
          <w:sz w:val="28"/>
          <w:szCs w:val="28"/>
        </w:rPr>
        <w:t>А.В.Дохов</w:t>
      </w:r>
      <w:proofErr w:type="spellEnd"/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43" w:rsidRPr="00621978" w:rsidRDefault="00C26943" w:rsidP="00213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  </w:t>
      </w:r>
    </w:p>
    <w:p w:rsidR="00C26943" w:rsidRPr="00621978" w:rsidRDefault="00C26943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21978" w:rsidRDefault="00621978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C26943" w:rsidRPr="00AB50B7" w:rsidRDefault="00AB50B7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Жемтала</w:t>
      </w:r>
    </w:p>
    <w:p w:rsidR="00C26943" w:rsidRPr="008F08F4" w:rsidRDefault="00C26943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08F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F08F4" w:rsidRPr="008F08F4">
        <w:rPr>
          <w:rFonts w:ascii="Times New Roman" w:eastAsia="Times New Roman" w:hAnsi="Times New Roman" w:cs="Times New Roman"/>
          <w:sz w:val="28"/>
          <w:szCs w:val="28"/>
        </w:rPr>
        <w:t>16.12.</w:t>
      </w:r>
      <w:r w:rsidRPr="008F08F4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621978" w:rsidRPr="008F08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8F4" w:rsidRPr="008F08F4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</w:p>
    <w:p w:rsidR="00C26943" w:rsidRPr="008F08F4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8F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ПРИНЯТИЯ УВЕДОМЛЕНИЙ, СВЯЗАННЫХ СО СНОСОМ ОБЪЕКТОВ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КАПИТАЛЬНОГО СТРОИТЕЛЬСТВА 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1.2. Заявителем является застройщик или технический заказчик (далее - Заявитель).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1.3. Уведомление подается по форме, утвержденной приказом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 xml:space="preserve"> Минстроя России от 24.01.2019 № 34/</w:t>
      </w:r>
      <w:proofErr w:type="spellStart"/>
      <w:proofErr w:type="gramStart"/>
      <w:r w:rsidR="00D85B0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85B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Уведомление может быть подано на бумажном носителе посредством личного обращения в Администрацию, в электронной форме посредством Единого портала государственных и муниципальных услуг (функций) (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>) (далее - Еди</w:t>
      </w:r>
      <w:r w:rsidR="00F97A0D">
        <w:rPr>
          <w:rFonts w:ascii="Times New Roman" w:eastAsia="Times New Roman" w:hAnsi="Times New Roman" w:cs="Times New Roman"/>
          <w:sz w:val="28"/>
          <w:szCs w:val="28"/>
        </w:rPr>
        <w:t>ный портал) или интернет-сайта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Портал услуг </w:t>
      </w:r>
      <w:r w:rsidR="004E7933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или почтового отправления, путем личного обращения Заявителя в государственное автономное учреждение </w:t>
      </w:r>
      <w:r w:rsidR="004E7933">
        <w:rPr>
          <w:rFonts w:ascii="Times New Roman" w:eastAsia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в 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Кабардино-Балкарской</w:t>
      </w:r>
      <w:proofErr w:type="gramEnd"/>
      <w:r w:rsidR="00D85B02">
        <w:rPr>
          <w:rFonts w:ascii="Times New Roman" w:eastAsia="Times New Roman" w:hAnsi="Times New Roman" w:cs="Times New Roman"/>
          <w:sz w:val="28"/>
          <w:szCs w:val="28"/>
        </w:rPr>
        <w:t xml:space="preserve"> Республике»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решения либо обязательства);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7) почтовый адрес и (или) адрес электронной почты для связи с Заявителем.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 Перечень документов, предоставляемых Заявителем (далее - Документы):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1.6.1. К уведомлению о планируемом сносе прилагаются: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1.6.2. К уведомлению о завершении сноса прилагаются: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Общие требования к направлению Уведомления и Документам,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предоставляемым Заявителем в электронном виде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N 634 "О видах электронной подписи, использование которых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допускается при обращении за получением государственных и муниципальных услуг".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</w:t>
      </w:r>
      <w:r w:rsidR="003072BB">
        <w:rPr>
          <w:rFonts w:ascii="Times New Roman" w:eastAsia="Times New Roman" w:hAnsi="Times New Roman" w:cs="Times New Roman"/>
          <w:sz w:val="28"/>
          <w:szCs w:val="28"/>
        </w:rPr>
        <w:t>ийской Федерации от 22.12.2012 № 1376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</w:t>
      </w:r>
      <w:r w:rsidR="003072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режимов: </w:t>
      </w:r>
    </w:p>
    <w:p w:rsidR="00C26943" w:rsidRPr="00621978" w:rsidRDefault="003072BB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>черно-белый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 </w:t>
      </w:r>
    </w:p>
    <w:p w:rsidR="00C26943" w:rsidRPr="00621978" w:rsidRDefault="003072BB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C26943" w:rsidRPr="00621978" w:rsidRDefault="003072BB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>цветной</w:t>
      </w:r>
      <w:r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>режим полной цветопередачи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943"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формируются в виде отдельного документа, представляемого в электронной форме. 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принятия Уведомлений</w:t>
      </w:r>
    </w:p>
    <w:p w:rsidR="00C26943" w:rsidRPr="00621978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>3.1. Прием Уведомлений осуществляется администрацие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й сельского поселения Жемтала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обратившегося Заявителя способами, предусмотренными Фед</w:t>
      </w:r>
      <w:r w:rsidR="000B6934">
        <w:rPr>
          <w:rFonts w:ascii="Times New Roman" w:eastAsia="Times New Roman" w:hAnsi="Times New Roman" w:cs="Times New Roman"/>
          <w:sz w:val="28"/>
          <w:szCs w:val="28"/>
        </w:rPr>
        <w:t>еральным законом от 27.07.2010 № 210-ФЗ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69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Заявителя о порядке и сроках рассмотрения Уведомления;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 w:rsidR="000B6934">
        <w:rPr>
          <w:rFonts w:ascii="Times New Roman" w:eastAsia="Times New Roman" w:hAnsi="Times New Roman" w:cs="Times New Roman"/>
          <w:sz w:val="28"/>
          <w:szCs w:val="28"/>
        </w:rPr>
        <w:t>ерального закона от 27.07.2010 № 210-ФЗ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49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3.3. При поступлении в Администрацию Уведомления и Документов в электронной форме, посредством почтового отправления или из МФЦ, сотрудник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249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Сектор</w:t>
      </w:r>
      <w:r w:rsidR="00B2491C">
        <w:rPr>
          <w:rFonts w:ascii="Times New Roman" w:eastAsia="Times New Roman" w:hAnsi="Times New Roman" w:cs="Times New Roman"/>
          <w:sz w:val="28"/>
          <w:szCs w:val="28"/>
        </w:rPr>
        <w:t>/ Отдел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AB50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почты, указанные в Уведомлении для связи.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 w:rsidR="00227D0E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либо посредством внутриведомственного взаимодействия со структурными подразделениями Администрации в следующие органы и организации: </w:t>
      </w:r>
      <w:proofErr w:type="gramEnd"/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в Федеральную службу государственной регистрации, кадастра и картографии, </w:t>
      </w:r>
      <w:r w:rsidR="00227D0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земельных и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  <w:r w:rsidR="00227D0E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правоустанавливающих документов на земельный участок;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в Федеральную налоговую службу о предоставлении сведений: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в органы опеки и попечительства о предоставлении: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в Управление Министерства внутренних дел </w:t>
      </w:r>
      <w:r w:rsidR="00D30EF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Кабардино-Балкарской Республике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сведений о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личном предоставлении Заявителем правоустанавливающих документов межведомственные запросы об их предоставлении в Федеральную службу государственной регистрации, кадастра и картографии, </w:t>
      </w:r>
      <w:r w:rsidR="00D30EF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земельных и имущественных отношений Кабардино-Балкарской </w:t>
      </w:r>
      <w:r w:rsidR="00F97A0D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F97A0D" w:rsidRPr="006219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направляются.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представленные Документы утратили силу на день направления Уведомления;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) Уведомление и Документы представлены в электронной форме с нарушением требований, установленных пунктами 2.3 - 2.4 Порядка;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е) выявлено несоблюдение установленных статьей 11 Фед</w:t>
      </w:r>
      <w:r w:rsidR="00D30EF7">
        <w:rPr>
          <w:rFonts w:ascii="Times New Roman" w:eastAsia="Times New Roman" w:hAnsi="Times New Roman" w:cs="Times New Roman"/>
          <w:sz w:val="28"/>
          <w:szCs w:val="28"/>
        </w:rPr>
        <w:t>ерального закона от 06.04.2011 № 63-ФЗ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D30E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C26943" w:rsidRPr="00621978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2B45AF" w:rsidRDefault="00C26943" w:rsidP="002B4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регионального </w:t>
      </w:r>
      <w:r w:rsidR="00F97A0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надзора Министерства строительства и жилищно-коммунального хозяйства Кабардино-Балкарской Республик или </w:t>
      </w:r>
      <w:proofErr w:type="spellStart"/>
      <w:r w:rsidRPr="002B45AF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D30EF7" w:rsidRPr="002B45AF">
        <w:rPr>
          <w:rFonts w:ascii="Times New Roman" w:eastAsia="Times New Roman" w:hAnsi="Times New Roman" w:cs="Times New Roman"/>
          <w:sz w:val="28"/>
          <w:szCs w:val="28"/>
        </w:rPr>
        <w:t>Кавказское</w:t>
      </w:r>
      <w:proofErr w:type="spellEnd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proofErr w:type="gramEnd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надзору. </w:t>
      </w:r>
    </w:p>
    <w:p w:rsidR="00C26943" w:rsidRPr="00621978" w:rsidRDefault="00C26943" w:rsidP="002B4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2B45AF" w:rsidRDefault="00C26943" w:rsidP="002B4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</w:t>
      </w:r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регионального </w:t>
      </w:r>
      <w:r w:rsidR="00F97A0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надзора Министерства строительства и </w:t>
      </w:r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жилищно-коммунального хозяйства Кабардино-Балкарской Республик или </w:t>
      </w:r>
      <w:proofErr w:type="spellStart"/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>Северо-Кавказское</w:t>
      </w:r>
      <w:proofErr w:type="spellEnd"/>
      <w:r w:rsidR="002B45AF" w:rsidRPr="002B45AF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по экологическому, технологическому и атомному надзору. </w:t>
      </w:r>
    </w:p>
    <w:p w:rsidR="00C26943" w:rsidRP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C26943" w:rsidRPr="00C26943" w:rsidSect="0028278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37" w:rsidRDefault="00545B37" w:rsidP="00282788">
      <w:pPr>
        <w:spacing w:after="0" w:line="240" w:lineRule="auto"/>
      </w:pPr>
      <w:r>
        <w:separator/>
      </w:r>
    </w:p>
  </w:endnote>
  <w:endnote w:type="continuationSeparator" w:id="1">
    <w:p w:rsidR="00545B37" w:rsidRDefault="00545B37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37" w:rsidRDefault="00545B37" w:rsidP="00282788">
      <w:pPr>
        <w:spacing w:after="0" w:line="240" w:lineRule="auto"/>
      </w:pPr>
      <w:r>
        <w:separator/>
      </w:r>
    </w:p>
  </w:footnote>
  <w:footnote w:type="continuationSeparator" w:id="1">
    <w:p w:rsidR="00545B37" w:rsidRDefault="00545B37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65266"/>
      <w:docPartObj>
        <w:docPartGallery w:val="Page Numbers (Top of Page)"/>
        <w:docPartUnique/>
      </w:docPartObj>
    </w:sdtPr>
    <w:sdtContent>
      <w:p w:rsidR="00282788" w:rsidRDefault="00C17EF8">
        <w:pPr>
          <w:pStyle w:val="a5"/>
          <w:jc w:val="center"/>
        </w:pPr>
        <w:r>
          <w:fldChar w:fldCharType="begin"/>
        </w:r>
        <w:r w:rsidR="00282788">
          <w:instrText>PAGE   \* MERGEFORMAT</w:instrText>
        </w:r>
        <w:r>
          <w:fldChar w:fldCharType="separate"/>
        </w:r>
        <w:r w:rsidR="008F08F4">
          <w:rPr>
            <w:noProof/>
          </w:rPr>
          <w:t>2</w:t>
        </w:r>
        <w:r>
          <w:fldChar w:fldCharType="end"/>
        </w:r>
      </w:p>
    </w:sdtContent>
  </w:sdt>
  <w:p w:rsidR="00282788" w:rsidRDefault="002827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89"/>
    <w:rsid w:val="000B6934"/>
    <w:rsid w:val="001B0893"/>
    <w:rsid w:val="002138CF"/>
    <w:rsid w:val="00227D0E"/>
    <w:rsid w:val="00282788"/>
    <w:rsid w:val="002B45AF"/>
    <w:rsid w:val="003072BB"/>
    <w:rsid w:val="00325D50"/>
    <w:rsid w:val="003A2E20"/>
    <w:rsid w:val="003E5167"/>
    <w:rsid w:val="00485789"/>
    <w:rsid w:val="004E7933"/>
    <w:rsid w:val="00521690"/>
    <w:rsid w:val="00545B37"/>
    <w:rsid w:val="00621978"/>
    <w:rsid w:val="007C4F31"/>
    <w:rsid w:val="00812E69"/>
    <w:rsid w:val="008F08F4"/>
    <w:rsid w:val="00AB50B7"/>
    <w:rsid w:val="00AF5A79"/>
    <w:rsid w:val="00B2491C"/>
    <w:rsid w:val="00BA1B7D"/>
    <w:rsid w:val="00C17EF8"/>
    <w:rsid w:val="00C26943"/>
    <w:rsid w:val="00C34BCB"/>
    <w:rsid w:val="00D30EF7"/>
    <w:rsid w:val="00D62589"/>
    <w:rsid w:val="00D85B02"/>
    <w:rsid w:val="00E8360B"/>
    <w:rsid w:val="00EF3636"/>
    <w:rsid w:val="00F603F9"/>
    <w:rsid w:val="00F9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DEC6-C915-4621-BE6B-DA30F21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adm</cp:lastModifiedBy>
  <cp:revision>2</cp:revision>
  <cp:lastPrinted>2022-12-15T11:34:00Z</cp:lastPrinted>
  <dcterms:created xsi:type="dcterms:W3CDTF">2022-12-15T11:36:00Z</dcterms:created>
  <dcterms:modified xsi:type="dcterms:W3CDTF">2022-12-15T11:36:00Z</dcterms:modified>
</cp:coreProperties>
</file>